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D8D3A">
      <w:pPr>
        <w:pStyle w:val="2"/>
        <w:spacing w:line="560" w:lineRule="exact"/>
        <w:jc w:val="center"/>
        <w:rPr>
          <w:rFonts w:ascii="方正小标宋_GBK" w:eastAsia="方正小标宋_GBK"/>
          <w:sz w:val="44"/>
          <w:szCs w:val="44"/>
        </w:rPr>
      </w:pPr>
    </w:p>
    <w:p w14:paraId="30378B89">
      <w:pPr>
        <w:pStyle w:val="2"/>
        <w:spacing w:line="560" w:lineRule="exact"/>
        <w:jc w:val="center"/>
        <w:rPr>
          <w:rFonts w:ascii="方正小标宋_GBK" w:eastAsia="方正小标宋_GBK"/>
          <w:sz w:val="44"/>
          <w:szCs w:val="44"/>
        </w:rPr>
      </w:pPr>
    </w:p>
    <w:p w14:paraId="1F9FBA49">
      <w:pPr>
        <w:pStyle w:val="2"/>
        <w:spacing w:line="560" w:lineRule="exact"/>
        <w:jc w:val="center"/>
        <w:rPr>
          <w:rFonts w:ascii="方正小标宋_GBK" w:eastAsia="方正小标宋_GBK"/>
          <w:sz w:val="44"/>
          <w:szCs w:val="44"/>
        </w:rPr>
      </w:pPr>
      <w:bookmarkStart w:id="0" w:name="_GoBack"/>
      <w:r>
        <w:rPr>
          <w:rFonts w:hint="eastAsia" w:ascii="方正小标宋_GBK" w:eastAsia="方正小标宋_GBK"/>
          <w:sz w:val="44"/>
          <w:szCs w:val="44"/>
        </w:rPr>
        <w:t>关于举办</w:t>
      </w:r>
      <w:r>
        <w:rPr>
          <w:rFonts w:hint="eastAsia" w:ascii="方正小标宋_GBK" w:eastAsia="方正小标宋_GBK"/>
          <w:sz w:val="44"/>
          <w:szCs w:val="44"/>
          <w:lang w:val="en-US"/>
        </w:rPr>
        <w:t>2024年宜昌市第九届冬季长江抢渡赛暨第三十七届畅游长江活动</w:t>
      </w:r>
      <w:r>
        <w:rPr>
          <w:rFonts w:hint="eastAsia" w:ascii="方正小标宋_GBK" w:eastAsia="方正小标宋_GBK"/>
          <w:sz w:val="44"/>
          <w:szCs w:val="44"/>
        </w:rPr>
        <w:t>的通知</w:t>
      </w:r>
    </w:p>
    <w:bookmarkEnd w:id="0"/>
    <w:p w14:paraId="37896DEA">
      <w:pPr>
        <w:spacing w:line="560" w:lineRule="exact"/>
        <w:ind w:firstLine="640" w:firstLineChars="200"/>
        <w:rPr>
          <w:rFonts w:ascii="仿宋_GB2312" w:hAnsi="宋体" w:eastAsia="仿宋_GB2312"/>
          <w:sz w:val="32"/>
          <w:szCs w:val="32"/>
        </w:rPr>
      </w:pPr>
    </w:p>
    <w:p w14:paraId="06C12457">
      <w:pPr>
        <w:spacing w:line="560" w:lineRule="exact"/>
        <w:rPr>
          <w:rFonts w:ascii="仿宋_GB2312" w:hAnsi="宋体" w:eastAsia="仿宋_GB2312"/>
          <w:sz w:val="32"/>
          <w:szCs w:val="32"/>
        </w:rPr>
      </w:pPr>
      <w:r>
        <w:rPr>
          <w:rFonts w:hint="eastAsia" w:ascii="仿宋_GB2312" w:hAnsi="宋体" w:eastAsia="仿宋_GB2312"/>
          <w:sz w:val="32"/>
          <w:szCs w:val="32"/>
        </w:rPr>
        <w:t>各有关单位：</w:t>
      </w:r>
    </w:p>
    <w:p w14:paraId="61CE68C6">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由</w:t>
      </w:r>
      <w:r>
        <w:rPr>
          <w:rFonts w:hint="eastAsia" w:eastAsia="仿宋_GB2312" w:cs="Times New Roman"/>
          <w:kern w:val="0"/>
          <w:sz w:val="32"/>
          <w:szCs w:val="32"/>
        </w:rPr>
        <w:t>宜昌市文化和旅游局、宜昌市体育总会</w:t>
      </w:r>
      <w:r>
        <w:rPr>
          <w:rFonts w:hint="eastAsia" w:ascii="仿宋_GB2312" w:hAnsi="宋体" w:eastAsia="仿宋_GB2312"/>
          <w:sz w:val="32"/>
          <w:szCs w:val="32"/>
        </w:rPr>
        <w:t>主办、</w:t>
      </w:r>
      <w:r>
        <w:rPr>
          <w:rFonts w:hint="eastAsia" w:eastAsia="仿宋_GB2312" w:cs="Times New Roman"/>
          <w:kern w:val="0"/>
          <w:sz w:val="32"/>
          <w:szCs w:val="32"/>
        </w:rPr>
        <w:t>宜昌市冬泳协会</w:t>
      </w:r>
      <w:r>
        <w:rPr>
          <w:rFonts w:hint="eastAsia" w:ascii="仿宋_GB2312" w:hAnsi="宋体" w:eastAsia="仿宋_GB2312"/>
          <w:sz w:val="32"/>
          <w:szCs w:val="32"/>
        </w:rPr>
        <w:t>承办的2024年宜昌市第九届冬季长江抢渡赛暨第三十七届畅游长江活动，定于12月7日</w:t>
      </w:r>
      <w:r>
        <w:rPr>
          <w:rFonts w:hint="eastAsia" w:eastAsia="仿宋_GB2312" w:cs="Times New Roman"/>
          <w:bCs/>
          <w:sz w:val="32"/>
          <w:szCs w:val="32"/>
        </w:rPr>
        <w:t>在</w:t>
      </w:r>
      <w:r>
        <w:rPr>
          <w:rFonts w:eastAsia="仿宋_GB2312" w:cs="Times New Roman"/>
          <w:kern w:val="0"/>
          <w:sz w:val="32"/>
          <w:szCs w:val="32"/>
        </w:rPr>
        <w:t>长江宜昌段</w:t>
      </w:r>
      <w:r>
        <w:rPr>
          <w:rFonts w:hint="eastAsia" w:eastAsia="仿宋_GB2312" w:cs="Times New Roman"/>
          <w:kern w:val="0"/>
          <w:sz w:val="32"/>
          <w:szCs w:val="32"/>
        </w:rPr>
        <w:t>水域</w:t>
      </w:r>
      <w:r>
        <w:rPr>
          <w:rFonts w:hint="eastAsia" w:ascii="仿宋_GB2312" w:hAnsi="等线" w:eastAsia="仿宋_GB2312"/>
          <w:sz w:val="32"/>
          <w:szCs w:val="32"/>
        </w:rPr>
        <w:t>举行</w:t>
      </w:r>
      <w:r>
        <w:rPr>
          <w:rFonts w:hint="eastAsia" w:ascii="仿宋_GB2312" w:hAnsi="宋体" w:eastAsia="仿宋_GB2312"/>
          <w:sz w:val="32"/>
          <w:szCs w:val="32"/>
        </w:rPr>
        <w:t xml:space="preserve">。诚邀各单位按照竞赛规程积极组队参赛。 </w:t>
      </w:r>
    </w:p>
    <w:p w14:paraId="5ED693DF">
      <w:pPr>
        <w:spacing w:line="560" w:lineRule="exact"/>
        <w:ind w:firstLine="640" w:firstLineChars="200"/>
        <w:rPr>
          <w:rFonts w:ascii="仿宋_GB2312" w:hAnsi="宋体" w:eastAsia="仿宋_GB2312"/>
          <w:sz w:val="32"/>
          <w:szCs w:val="32"/>
        </w:rPr>
      </w:pPr>
    </w:p>
    <w:p w14:paraId="5D2A4359">
      <w:pPr>
        <w:spacing w:line="560" w:lineRule="exact"/>
        <w:ind w:left="1598" w:leftChars="304" w:hanging="960" w:hangingChars="300"/>
        <w:rPr>
          <w:rFonts w:ascii="仿宋_GB2312" w:hAnsi="宋体" w:eastAsia="仿宋_GB2312"/>
          <w:sz w:val="32"/>
          <w:szCs w:val="32"/>
        </w:rPr>
      </w:pPr>
      <w:r>
        <w:rPr>
          <w:rFonts w:hint="eastAsia" w:ascii="仿宋_GB2312" w:hAnsi="宋体" w:eastAsia="仿宋_GB2312"/>
          <w:sz w:val="32"/>
          <w:szCs w:val="32"/>
        </w:rPr>
        <w:t>附件：1.2024年宜昌市第九届冬季长江抢渡赛暨第三十七届畅游长江活动竞赛规程</w:t>
      </w:r>
    </w:p>
    <w:p w14:paraId="05511B1A">
      <w:pPr>
        <w:spacing w:line="560" w:lineRule="exact"/>
        <w:ind w:left="1593" w:leftChars="730" w:hanging="60" w:hangingChars="19"/>
        <w:rPr>
          <w:rFonts w:ascii="仿宋_GB2312" w:eastAsia="仿宋_GB2312"/>
          <w:sz w:val="32"/>
          <w:szCs w:val="32"/>
        </w:rPr>
      </w:pPr>
      <w:r>
        <w:rPr>
          <w:rFonts w:hint="eastAsia" w:ascii="仿宋_GB2312" w:eastAsia="仿宋_GB2312"/>
          <w:sz w:val="32"/>
          <w:szCs w:val="32"/>
        </w:rPr>
        <w:t>2.</w:t>
      </w:r>
      <w:r>
        <w:rPr>
          <w:rFonts w:hint="eastAsia" w:ascii="仿宋_GB2312" w:hAnsi="宋体" w:eastAsia="仿宋_GB2312"/>
          <w:sz w:val="32"/>
          <w:szCs w:val="32"/>
        </w:rPr>
        <w:t>2024年宜昌市第九届冬季长江抢渡赛暨第三十七届畅游长江活动</w:t>
      </w:r>
      <w:r>
        <w:rPr>
          <w:rFonts w:hint="eastAsia" w:ascii="仿宋_GB2312" w:eastAsia="仿宋_GB2312"/>
          <w:sz w:val="32"/>
          <w:szCs w:val="32"/>
        </w:rPr>
        <w:t>报名表</w:t>
      </w:r>
    </w:p>
    <w:p w14:paraId="7BB368DB">
      <w:pPr>
        <w:spacing w:line="560" w:lineRule="exact"/>
        <w:ind w:left="1593" w:leftChars="730" w:hanging="60" w:hangingChars="19"/>
        <w:rPr>
          <w:rFonts w:ascii="仿宋_GB2312" w:hAnsi="宋体" w:eastAsia="仿宋_GB2312"/>
          <w:sz w:val="32"/>
          <w:szCs w:val="32"/>
        </w:rPr>
      </w:pPr>
      <w:r>
        <w:rPr>
          <w:rFonts w:hint="eastAsia" w:ascii="仿宋_GB2312" w:eastAsia="仿宋_GB2312"/>
          <w:sz w:val="32"/>
          <w:szCs w:val="32"/>
        </w:rPr>
        <w:t>3</w:t>
      </w:r>
      <w:r>
        <w:rPr>
          <w:rFonts w:hint="eastAsia" w:ascii="仿宋_GB2312" w:hAnsi="宋体" w:eastAsia="仿宋_GB2312"/>
          <w:sz w:val="32"/>
          <w:szCs w:val="32"/>
        </w:rPr>
        <w:t>.自愿参加比赛责任书</w:t>
      </w:r>
    </w:p>
    <w:p w14:paraId="079AB0FF">
      <w:pPr>
        <w:spacing w:line="560" w:lineRule="exact"/>
        <w:ind w:firstLine="640" w:firstLineChars="200"/>
        <w:rPr>
          <w:rFonts w:ascii="仿宋_GB2312" w:hAnsi="宋体" w:eastAsia="仿宋_GB2312"/>
          <w:sz w:val="32"/>
          <w:szCs w:val="32"/>
        </w:rPr>
      </w:pPr>
    </w:p>
    <w:p w14:paraId="704AF022">
      <w:pPr>
        <w:spacing w:line="560" w:lineRule="exact"/>
        <w:ind w:firstLine="640" w:firstLineChars="200"/>
        <w:rPr>
          <w:rFonts w:ascii="仿宋_GB2312" w:hAnsi="宋体" w:eastAsia="仿宋_GB2312"/>
          <w:sz w:val="32"/>
          <w:szCs w:val="32"/>
        </w:rPr>
      </w:pPr>
    </w:p>
    <w:p w14:paraId="5F75F90D">
      <w:pPr>
        <w:spacing w:line="560" w:lineRule="exact"/>
        <w:ind w:firstLine="4000" w:firstLineChars="1250"/>
        <w:jc w:val="right"/>
        <w:rPr>
          <w:rFonts w:ascii="仿宋_GB2312" w:hAnsi="宋体" w:eastAsia="仿宋_GB2312"/>
          <w:sz w:val="32"/>
          <w:szCs w:val="32"/>
        </w:rPr>
      </w:pPr>
      <w:r>
        <w:rPr>
          <w:rFonts w:hint="eastAsia" w:ascii="仿宋_GB2312" w:hAnsi="宋体" w:eastAsia="仿宋_GB2312"/>
          <w:sz w:val="32"/>
          <w:szCs w:val="32"/>
        </w:rPr>
        <w:t>宜昌市文化和旅游局</w:t>
      </w:r>
    </w:p>
    <w:p w14:paraId="1B62DFC2">
      <w:pPr>
        <w:spacing w:line="560" w:lineRule="exact"/>
        <w:ind w:firstLine="4160" w:firstLineChars="1300"/>
        <w:jc w:val="right"/>
        <w:rPr>
          <w:rFonts w:ascii="仿宋_GB2312" w:hAnsi="宋体" w:eastAsia="仿宋_GB2312"/>
          <w:sz w:val="32"/>
          <w:szCs w:val="32"/>
        </w:rPr>
      </w:pPr>
      <w:r>
        <w:rPr>
          <w:rFonts w:hint="eastAsia" w:ascii="仿宋_GB2312" w:hAnsi="宋体" w:eastAsia="仿宋_GB2312"/>
          <w:sz w:val="32"/>
          <w:szCs w:val="32"/>
        </w:rPr>
        <w:t>2024年11月13日</w:t>
      </w:r>
    </w:p>
    <w:p w14:paraId="1817747D"/>
    <w:p w14:paraId="5493DDE1">
      <w:pPr>
        <w:pStyle w:val="2"/>
      </w:pPr>
    </w:p>
    <w:p w14:paraId="310B6F68">
      <w:pPr>
        <w:pStyle w:val="2"/>
      </w:pPr>
    </w:p>
    <w:p w14:paraId="42B34674">
      <w:pPr>
        <w:pStyle w:val="2"/>
      </w:pPr>
    </w:p>
    <w:p w14:paraId="2A5587EE">
      <w:pPr>
        <w:pStyle w:val="2"/>
      </w:pPr>
    </w:p>
    <w:p w14:paraId="7949C4BB">
      <w:pPr>
        <w:pStyle w:val="2"/>
        <w:rPr>
          <w:rFonts w:ascii="黑体" w:hAnsi="黑体" w:eastAsia="黑体" w:cs="黑体"/>
          <w:lang w:val="en-US"/>
        </w:rPr>
      </w:pPr>
      <w:r>
        <w:rPr>
          <w:rFonts w:hint="eastAsia" w:ascii="黑体" w:hAnsi="黑体" w:eastAsia="黑体" w:cs="黑体"/>
        </w:rPr>
        <w:t>附件</w:t>
      </w:r>
      <w:r>
        <w:rPr>
          <w:rFonts w:hint="eastAsia" w:ascii="黑体" w:hAnsi="黑体" w:eastAsia="黑体" w:cs="黑体"/>
          <w:lang w:val="en-US"/>
        </w:rPr>
        <w:t>1</w:t>
      </w:r>
    </w:p>
    <w:p w14:paraId="1725223E">
      <w:pPr>
        <w:spacing w:line="640" w:lineRule="exact"/>
        <w:jc w:val="center"/>
        <w:rPr>
          <w:rStyle w:val="8"/>
          <w:rFonts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bCs/>
          <w:sz w:val="44"/>
          <w:szCs w:val="44"/>
        </w:rPr>
        <w:t>2</w:t>
      </w:r>
      <w:r>
        <w:rPr>
          <w:rStyle w:val="8"/>
          <w:rFonts w:hint="eastAsia" w:ascii="方正小标宋_GBK" w:hAnsi="方正小标宋_GBK" w:eastAsia="方正小标宋_GBK" w:cs="方正小标宋_GBK"/>
          <w:kern w:val="0"/>
          <w:sz w:val="44"/>
          <w:szCs w:val="44"/>
        </w:rPr>
        <w:t>024年宜昌市第九届冬季长江抢渡赛</w:t>
      </w:r>
    </w:p>
    <w:p w14:paraId="055A40CA">
      <w:pPr>
        <w:spacing w:line="640" w:lineRule="exact"/>
        <w:jc w:val="center"/>
        <w:rPr>
          <w:rStyle w:val="8"/>
          <w:rFonts w:ascii="方正小标宋_GBK" w:hAnsi="方正小标宋_GBK" w:eastAsia="方正小标宋_GBK" w:cs="方正小标宋_GBK"/>
          <w:kern w:val="0"/>
          <w:sz w:val="44"/>
          <w:szCs w:val="44"/>
        </w:rPr>
      </w:pPr>
      <w:r>
        <w:rPr>
          <w:rStyle w:val="8"/>
          <w:rFonts w:hint="eastAsia" w:ascii="方正小标宋_GBK" w:hAnsi="方正小标宋_GBK" w:eastAsia="方正小标宋_GBK" w:cs="方正小标宋_GBK"/>
          <w:kern w:val="0"/>
          <w:sz w:val="44"/>
          <w:szCs w:val="44"/>
        </w:rPr>
        <w:t>暨第三十七届冬渡长江活动竞赛规程</w:t>
      </w:r>
    </w:p>
    <w:p w14:paraId="2352C5DA">
      <w:pPr>
        <w:spacing w:line="540" w:lineRule="exact"/>
        <w:jc w:val="left"/>
        <w:rPr>
          <w:rFonts w:ascii="黑体" w:eastAsia="黑体" w:cs="Times New Roman"/>
          <w:kern w:val="0"/>
          <w:sz w:val="32"/>
          <w:szCs w:val="32"/>
        </w:rPr>
      </w:pPr>
    </w:p>
    <w:p w14:paraId="7858C2E1">
      <w:pPr>
        <w:spacing w:line="540" w:lineRule="exact"/>
        <w:ind w:firstLine="640" w:firstLineChars="200"/>
        <w:rPr>
          <w:rFonts w:ascii="黑体" w:eastAsia="黑体" w:cs="Times New Roman"/>
          <w:sz w:val="32"/>
          <w:szCs w:val="32"/>
        </w:rPr>
      </w:pPr>
      <w:r>
        <w:rPr>
          <w:rFonts w:hint="eastAsia" w:ascii="黑体" w:eastAsia="黑体" w:cs="Times New Roman"/>
          <w:kern w:val="0"/>
          <w:sz w:val="32"/>
          <w:szCs w:val="32"/>
        </w:rPr>
        <w:t>一、</w:t>
      </w:r>
      <w:r>
        <w:rPr>
          <w:rFonts w:hint="eastAsia" w:ascii="黑体" w:hAnsi="黑体" w:eastAsia="黑体"/>
          <w:sz w:val="32"/>
          <w:szCs w:val="32"/>
        </w:rPr>
        <w:t>举办单位</w:t>
      </w:r>
      <w:r>
        <w:rPr>
          <w:rFonts w:hint="eastAsia" w:ascii="黑体" w:eastAsia="黑体" w:cs="Times New Roman"/>
          <w:kern w:val="0"/>
          <w:sz w:val="32"/>
          <w:szCs w:val="32"/>
        </w:rPr>
        <w:t xml:space="preserve"> </w:t>
      </w:r>
    </w:p>
    <w:p w14:paraId="715B8A71">
      <w:pPr>
        <w:spacing w:line="540" w:lineRule="exact"/>
        <w:ind w:firstLine="640" w:firstLineChars="200"/>
        <w:rPr>
          <w:rFonts w:eastAsia="仿宋_GB2312" w:cs="Times New Roman"/>
          <w:kern w:val="0"/>
          <w:sz w:val="32"/>
          <w:szCs w:val="32"/>
        </w:rPr>
      </w:pPr>
      <w:r>
        <w:rPr>
          <w:rFonts w:hint="eastAsia" w:eastAsia="仿宋_GB2312" w:cs="Times New Roman"/>
          <w:kern w:val="0"/>
          <w:sz w:val="32"/>
          <w:szCs w:val="32"/>
        </w:rPr>
        <w:t>主办单位：宜昌市文化和旅游局、宜昌市体育总会</w:t>
      </w:r>
    </w:p>
    <w:p w14:paraId="70BA424B">
      <w:pPr>
        <w:spacing w:line="540" w:lineRule="exact"/>
        <w:ind w:firstLine="640" w:firstLineChars="200"/>
        <w:rPr>
          <w:rFonts w:eastAsia="仿宋_GB2312" w:cs="Times New Roman"/>
          <w:kern w:val="0"/>
          <w:sz w:val="32"/>
          <w:szCs w:val="32"/>
        </w:rPr>
      </w:pPr>
      <w:r>
        <w:rPr>
          <w:rFonts w:hint="eastAsia" w:eastAsia="仿宋_GB2312" w:cs="Times New Roman"/>
          <w:kern w:val="0"/>
          <w:sz w:val="32"/>
          <w:szCs w:val="32"/>
        </w:rPr>
        <w:t xml:space="preserve">承办单位：宜昌市冬泳协会 </w:t>
      </w:r>
    </w:p>
    <w:p w14:paraId="497CD887">
      <w:pPr>
        <w:spacing w:line="540" w:lineRule="exact"/>
        <w:ind w:firstLine="640" w:firstLineChars="200"/>
        <w:rPr>
          <w:rFonts w:ascii="黑体" w:eastAsia="黑体" w:cs="Times New Roman"/>
          <w:kern w:val="0"/>
          <w:sz w:val="32"/>
          <w:szCs w:val="32"/>
        </w:rPr>
      </w:pPr>
      <w:r>
        <w:rPr>
          <w:rFonts w:ascii="黑体" w:eastAsia="黑体" w:cs="Times New Roman"/>
          <w:kern w:val="0"/>
          <w:sz w:val="32"/>
          <w:szCs w:val="32"/>
        </w:rPr>
        <w:t xml:space="preserve">二、时间地点 </w:t>
      </w:r>
    </w:p>
    <w:p w14:paraId="6B30AA66">
      <w:pPr>
        <w:spacing w:line="540" w:lineRule="exact"/>
        <w:ind w:firstLine="640" w:firstLineChars="200"/>
        <w:rPr>
          <w:rFonts w:eastAsia="仿宋_GB2312" w:cs="Times New Roman"/>
          <w:kern w:val="0"/>
          <w:sz w:val="32"/>
          <w:szCs w:val="32"/>
        </w:rPr>
      </w:pPr>
      <w:r>
        <w:rPr>
          <w:rFonts w:eastAsia="仿宋_GB2312" w:cs="Times New Roman"/>
          <w:kern w:val="0"/>
          <w:sz w:val="32"/>
          <w:szCs w:val="32"/>
        </w:rPr>
        <w:t>202</w:t>
      </w:r>
      <w:r>
        <w:rPr>
          <w:rFonts w:hint="eastAsia" w:eastAsia="仿宋_GB2312" w:cs="Times New Roman"/>
          <w:kern w:val="0"/>
          <w:sz w:val="32"/>
          <w:szCs w:val="32"/>
        </w:rPr>
        <w:t>4</w:t>
      </w:r>
      <w:r>
        <w:rPr>
          <w:rFonts w:eastAsia="仿宋_GB2312" w:cs="Times New Roman"/>
          <w:kern w:val="0"/>
          <w:sz w:val="32"/>
          <w:szCs w:val="32"/>
        </w:rPr>
        <w:t>年</w:t>
      </w:r>
      <w:r>
        <w:rPr>
          <w:rFonts w:hint="eastAsia" w:eastAsia="仿宋_GB2312" w:cs="Times New Roman"/>
          <w:kern w:val="0"/>
          <w:sz w:val="32"/>
          <w:szCs w:val="32"/>
        </w:rPr>
        <w:t>12</w:t>
      </w:r>
      <w:r>
        <w:rPr>
          <w:rFonts w:eastAsia="仿宋_GB2312" w:cs="Times New Roman"/>
          <w:kern w:val="0"/>
          <w:sz w:val="32"/>
          <w:szCs w:val="32"/>
        </w:rPr>
        <w:t>月</w:t>
      </w:r>
      <w:r>
        <w:rPr>
          <w:rFonts w:hint="eastAsia" w:eastAsia="仿宋_GB2312" w:cs="Times New Roman"/>
          <w:kern w:val="0"/>
          <w:sz w:val="32"/>
          <w:szCs w:val="32"/>
        </w:rPr>
        <w:t>7日</w:t>
      </w:r>
      <w:r>
        <w:rPr>
          <w:rFonts w:hint="eastAsia" w:eastAsia="仿宋_GB2312" w:cs="Times New Roman"/>
          <w:bCs/>
          <w:sz w:val="32"/>
          <w:szCs w:val="32"/>
        </w:rPr>
        <w:t>14:00-16:30</w:t>
      </w:r>
      <w:r>
        <w:rPr>
          <w:rFonts w:hint="eastAsia" w:eastAsia="仿宋_GB2312" w:cs="Times New Roman"/>
          <w:kern w:val="0"/>
          <w:sz w:val="32"/>
          <w:szCs w:val="32"/>
        </w:rPr>
        <w:t>（星期六</w:t>
      </w:r>
      <w:r>
        <w:rPr>
          <w:rFonts w:hint="eastAsia" w:ascii="仿宋_GB2312" w:hAnsi="仿宋_GB2312" w:eastAsia="仿宋_GB2312" w:cs="仿宋_GB2312"/>
          <w:bCs/>
          <w:sz w:val="32"/>
          <w:szCs w:val="32"/>
        </w:rPr>
        <w:t>）</w:t>
      </w:r>
      <w:r>
        <w:rPr>
          <w:rFonts w:ascii="仿宋_GB2312" w:hAnsi="仿宋_GB2312" w:eastAsia="仿宋_GB2312" w:cs="仿宋_GB2312"/>
          <w:bCs/>
          <w:sz w:val="32"/>
          <w:szCs w:val="32"/>
        </w:rPr>
        <w:t>，</w:t>
      </w:r>
      <w:r>
        <w:rPr>
          <w:rFonts w:hint="eastAsia" w:eastAsia="仿宋_GB2312" w:cs="Times New Roman"/>
          <w:bCs/>
          <w:sz w:val="32"/>
          <w:szCs w:val="32"/>
        </w:rPr>
        <w:t>抢渡赛在点军樱桃园沙滩至双亭广场区域，畅游赛在镇江阁冬泳基地至</w:t>
      </w:r>
      <w:r>
        <w:rPr>
          <w:rFonts w:eastAsia="仿宋_GB2312" w:cs="Times New Roman"/>
          <w:kern w:val="0"/>
          <w:sz w:val="32"/>
          <w:szCs w:val="32"/>
        </w:rPr>
        <w:t>双亭广场</w:t>
      </w:r>
      <w:r>
        <w:rPr>
          <w:rFonts w:hint="eastAsia" w:eastAsia="仿宋_GB2312" w:cs="Times New Roman"/>
          <w:kern w:val="0"/>
          <w:sz w:val="32"/>
          <w:szCs w:val="32"/>
        </w:rPr>
        <w:t>区域</w:t>
      </w:r>
      <w:r>
        <w:rPr>
          <w:rFonts w:eastAsia="仿宋_GB2312" w:cs="Times New Roman"/>
          <w:kern w:val="0"/>
          <w:sz w:val="32"/>
          <w:szCs w:val="32"/>
        </w:rPr>
        <w:t>。</w:t>
      </w:r>
    </w:p>
    <w:p w14:paraId="4E563084">
      <w:pPr>
        <w:numPr>
          <w:ilvl w:val="0"/>
          <w:numId w:val="1"/>
        </w:numPr>
        <w:spacing w:line="540" w:lineRule="exact"/>
        <w:ind w:firstLine="640" w:firstLineChars="200"/>
        <w:jc w:val="left"/>
        <w:rPr>
          <w:rFonts w:ascii="黑体" w:eastAsia="黑体" w:cs="Times New Roman"/>
          <w:kern w:val="0"/>
          <w:sz w:val="32"/>
          <w:szCs w:val="32"/>
        </w:rPr>
      </w:pPr>
      <w:r>
        <w:rPr>
          <w:rFonts w:hint="eastAsia" w:ascii="黑体" w:eastAsia="黑体" w:cs="Times New Roman"/>
          <w:kern w:val="0"/>
          <w:sz w:val="32"/>
          <w:szCs w:val="32"/>
        </w:rPr>
        <w:t>参赛对象</w:t>
      </w:r>
    </w:p>
    <w:p w14:paraId="24117366">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（一）凡热爱游泳运动，身体健康的社会各界人士均可</w:t>
      </w:r>
      <w:r>
        <w:rPr>
          <w:rFonts w:eastAsia="仿宋_GB2312" w:cs="Times New Roman"/>
          <w:kern w:val="0"/>
          <w:sz w:val="32"/>
          <w:szCs w:val="32"/>
        </w:rPr>
        <w:t>按队</w:t>
      </w:r>
      <w:r>
        <w:rPr>
          <w:rFonts w:hint="eastAsia" w:eastAsia="仿宋_GB2312" w:cs="Times New Roman"/>
          <w:kern w:val="0"/>
          <w:sz w:val="32"/>
          <w:szCs w:val="32"/>
        </w:rPr>
        <w:t>组织</w:t>
      </w:r>
      <w:r>
        <w:rPr>
          <w:rFonts w:hint="eastAsia" w:ascii="仿宋_GB2312" w:hAnsi="仿宋_GB2312" w:eastAsia="仿宋_GB2312" w:cs="仿宋_GB2312"/>
          <w:snapToGrid w:val="0"/>
          <w:kern w:val="0"/>
          <w:sz w:val="32"/>
          <w:szCs w:val="32"/>
        </w:rPr>
        <w:t>报名参加，</w:t>
      </w:r>
      <w:r>
        <w:rPr>
          <w:rFonts w:hint="eastAsia" w:eastAsia="仿宋_GB2312" w:cs="Times New Roman"/>
          <w:kern w:val="0"/>
          <w:sz w:val="32"/>
          <w:szCs w:val="32"/>
        </w:rPr>
        <w:t>不接受个人报名</w:t>
      </w:r>
      <w:r>
        <w:rPr>
          <w:rFonts w:hint="eastAsia" w:ascii="仿宋_GB2312" w:hAnsi="仿宋_GB2312" w:eastAsia="仿宋_GB2312" w:cs="仿宋_GB2312"/>
          <w:snapToGrid w:val="0"/>
          <w:kern w:val="0"/>
          <w:sz w:val="32"/>
          <w:szCs w:val="32"/>
        </w:rPr>
        <w:t>；</w:t>
      </w:r>
    </w:p>
    <w:p w14:paraId="563C698C">
      <w:pPr>
        <w:spacing w:line="540" w:lineRule="exact"/>
        <w:ind w:firstLine="640" w:firstLineChars="200"/>
        <w:rPr>
          <w:rFonts w:eastAsia="仿宋_GB2312" w:cs="Times New Roman"/>
          <w:sz w:val="32"/>
          <w:szCs w:val="32"/>
        </w:rPr>
      </w:pPr>
      <w:r>
        <w:rPr>
          <w:rFonts w:hint="eastAsia" w:ascii="仿宋_GB2312" w:hAnsi="仿宋_GB2312" w:eastAsia="仿宋_GB2312" w:cs="仿宋_GB2312"/>
          <w:snapToGrid w:val="0"/>
          <w:kern w:val="0"/>
          <w:sz w:val="32"/>
          <w:szCs w:val="32"/>
        </w:rPr>
        <w:t>（二）</w:t>
      </w:r>
      <w:r>
        <w:rPr>
          <w:rFonts w:hint="eastAsia" w:eastAsia="仿宋_GB2312" w:cs="Times New Roman"/>
          <w:kern w:val="0"/>
          <w:sz w:val="32"/>
          <w:szCs w:val="32"/>
        </w:rPr>
        <w:t>在役或退役二年内专业运动员不得参赛。</w:t>
      </w:r>
    </w:p>
    <w:p w14:paraId="5B999267">
      <w:pPr>
        <w:spacing w:line="540" w:lineRule="exact"/>
        <w:ind w:firstLine="640" w:firstLineChars="200"/>
        <w:jc w:val="left"/>
        <w:rPr>
          <w:rFonts w:eastAsia="仿宋_GB2312" w:cs="Times New Roman"/>
          <w:b/>
          <w:bCs/>
          <w:sz w:val="32"/>
          <w:szCs w:val="32"/>
        </w:rPr>
      </w:pPr>
      <w:r>
        <w:rPr>
          <w:rFonts w:hint="eastAsia" w:ascii="黑体" w:eastAsia="黑体" w:cs="Times New Roman"/>
          <w:kern w:val="0"/>
          <w:sz w:val="32"/>
          <w:szCs w:val="32"/>
        </w:rPr>
        <w:t>四</w:t>
      </w:r>
      <w:r>
        <w:rPr>
          <w:rFonts w:ascii="黑体" w:eastAsia="黑体" w:cs="Times New Roman"/>
          <w:kern w:val="0"/>
          <w:sz w:val="32"/>
          <w:szCs w:val="32"/>
        </w:rPr>
        <w:t>、</w:t>
      </w:r>
      <w:r>
        <w:rPr>
          <w:rFonts w:hint="eastAsia" w:ascii="黑体" w:eastAsia="黑体" w:cs="Times New Roman"/>
          <w:kern w:val="0"/>
          <w:sz w:val="32"/>
          <w:szCs w:val="32"/>
        </w:rPr>
        <w:t>比赛</w:t>
      </w:r>
      <w:r>
        <w:rPr>
          <w:rFonts w:ascii="黑体" w:eastAsia="黑体" w:cs="Times New Roman"/>
          <w:kern w:val="0"/>
          <w:sz w:val="32"/>
          <w:szCs w:val="32"/>
        </w:rPr>
        <w:t>项目</w:t>
      </w:r>
      <w:r>
        <w:rPr>
          <w:rFonts w:eastAsia="仿宋_GB2312" w:cs="Times New Roman"/>
          <w:b/>
          <w:bCs/>
          <w:kern w:val="0"/>
          <w:sz w:val="32"/>
          <w:szCs w:val="32"/>
        </w:rPr>
        <w:t xml:space="preserve"> </w:t>
      </w:r>
    </w:p>
    <w:p w14:paraId="4F6735E8">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（一）抢渡赛</w:t>
      </w:r>
    </w:p>
    <w:p w14:paraId="12D146E2">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1.男子组：A组、B组</w:t>
      </w:r>
    </w:p>
    <w:p w14:paraId="040F93E2">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2.女子组：A组、B组</w:t>
      </w:r>
    </w:p>
    <w:p w14:paraId="1B244C0D">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参赛距离：1500米</w:t>
      </w:r>
    </w:p>
    <w:p w14:paraId="34CC35FF">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（二）畅游赛</w:t>
      </w:r>
    </w:p>
    <w:p w14:paraId="4015C2CB">
      <w:pPr>
        <w:widowControl/>
        <w:kinsoku w:val="0"/>
        <w:autoSpaceDE w:val="0"/>
        <w:autoSpaceDN w:val="0"/>
        <w:adjustRightInd w:val="0"/>
        <w:snapToGrid w:val="0"/>
        <w:spacing w:line="560" w:lineRule="exact"/>
        <w:ind w:firstLine="640" w:firstLineChars="200"/>
        <w:jc w:val="left"/>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参赛距离：1200米</w:t>
      </w:r>
    </w:p>
    <w:p w14:paraId="6D189ABD">
      <w:pPr>
        <w:spacing w:line="540" w:lineRule="exact"/>
        <w:ind w:firstLine="640" w:firstLineChars="200"/>
        <w:jc w:val="left"/>
        <w:rPr>
          <w:rFonts w:ascii="黑体" w:eastAsia="黑体" w:cs="Times New Roman"/>
          <w:kern w:val="0"/>
          <w:sz w:val="32"/>
          <w:szCs w:val="32"/>
        </w:rPr>
      </w:pPr>
      <w:r>
        <w:rPr>
          <w:rFonts w:hint="eastAsia" w:ascii="黑体" w:eastAsia="黑体" w:cs="Times New Roman"/>
          <w:kern w:val="0"/>
          <w:sz w:val="32"/>
          <w:szCs w:val="32"/>
        </w:rPr>
        <w:t>五</w:t>
      </w:r>
      <w:r>
        <w:rPr>
          <w:rFonts w:ascii="黑体" w:eastAsia="黑体" w:cs="Times New Roman"/>
          <w:kern w:val="0"/>
          <w:sz w:val="32"/>
          <w:szCs w:val="32"/>
        </w:rPr>
        <w:t>、</w:t>
      </w:r>
      <w:r>
        <w:rPr>
          <w:rFonts w:hint="eastAsia" w:ascii="黑体" w:eastAsia="黑体" w:cs="Times New Roman"/>
          <w:kern w:val="0"/>
          <w:sz w:val="32"/>
          <w:szCs w:val="32"/>
        </w:rPr>
        <w:t>参赛</w:t>
      </w:r>
      <w:r>
        <w:rPr>
          <w:rFonts w:ascii="黑体" w:eastAsia="黑体" w:cs="Times New Roman"/>
          <w:kern w:val="0"/>
          <w:sz w:val="32"/>
          <w:szCs w:val="32"/>
        </w:rPr>
        <w:t xml:space="preserve">办法 </w:t>
      </w:r>
    </w:p>
    <w:p w14:paraId="73E2756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（一）比赛参赛运动员规模为1000人，其中抢渡赛限报350人，畅游赛限650人，按报名先后顺序确定，名额满后不再接受报名。各参赛代表队限报50人（含领队1名、教练1名），每位参赛运动员限报一项，不能兼项。</w:t>
      </w:r>
    </w:p>
    <w:p w14:paraId="78EF251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（二）年龄规定</w:t>
      </w:r>
    </w:p>
    <w:p w14:paraId="0C52576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1.抢渡赛男子A组、女子组A组： 45 岁以上65岁以下（1960年1月1日至1979年 12 月 31 日）。</w:t>
      </w:r>
    </w:p>
    <w:p w14:paraId="3BB713E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2.抢渡赛男子B组、女子B组：18岁以上 45 岁以下（1980年 1 月 1 日至2006年12月31日）。</w:t>
      </w:r>
    </w:p>
    <w:p w14:paraId="5A896CD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3.畅游赛：18岁至65岁（1960年1月1日至2006年12月31日）。</w:t>
      </w:r>
    </w:p>
    <w:p w14:paraId="6580481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（三）组委会统一为各参赛队办理个人意外伤害保险。</w:t>
      </w:r>
    </w:p>
    <w:p w14:paraId="2AE3129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（四）各参赛队赛前必须提供由本人签字的《自愿参加比赛责任书》和近三个月县级以上人民医院出具的体检证明。</w:t>
      </w:r>
    </w:p>
    <w:p w14:paraId="7DAB1ED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（五）在比赛中，因个人身体及其他个人原因导致的人身损害和财产损失，由参赛者个人承担责任。</w:t>
      </w:r>
    </w:p>
    <w:p w14:paraId="19B13503">
      <w:pPr>
        <w:spacing w:line="540" w:lineRule="exact"/>
        <w:ind w:firstLine="640" w:firstLineChars="200"/>
        <w:jc w:val="left"/>
        <w:rPr>
          <w:rFonts w:ascii="黑体" w:eastAsia="黑体" w:cs="Times New Roman"/>
          <w:kern w:val="0"/>
          <w:sz w:val="32"/>
          <w:szCs w:val="32"/>
        </w:rPr>
      </w:pPr>
      <w:r>
        <w:rPr>
          <w:rFonts w:hint="eastAsia" w:ascii="黑体" w:eastAsia="黑体" w:cs="Times New Roman"/>
          <w:kern w:val="0"/>
          <w:sz w:val="32"/>
          <w:szCs w:val="32"/>
        </w:rPr>
        <w:t>六</w:t>
      </w:r>
      <w:r>
        <w:rPr>
          <w:rFonts w:ascii="黑体" w:eastAsia="黑体" w:cs="Times New Roman"/>
          <w:kern w:val="0"/>
          <w:sz w:val="32"/>
          <w:szCs w:val="32"/>
        </w:rPr>
        <w:t>、</w:t>
      </w:r>
      <w:r>
        <w:rPr>
          <w:rFonts w:hint="eastAsia" w:ascii="黑体" w:eastAsia="黑体" w:cs="Times New Roman"/>
          <w:kern w:val="0"/>
          <w:sz w:val="32"/>
          <w:szCs w:val="32"/>
        </w:rPr>
        <w:t>竞赛</w:t>
      </w:r>
      <w:r>
        <w:rPr>
          <w:rFonts w:ascii="黑体" w:eastAsia="黑体" w:cs="Times New Roman"/>
          <w:kern w:val="0"/>
          <w:sz w:val="32"/>
          <w:szCs w:val="32"/>
        </w:rPr>
        <w:t xml:space="preserve">办法 </w:t>
      </w:r>
    </w:p>
    <w:p w14:paraId="65E0DA5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（一）本次比赛采用《国际泳联公开水域游泳竞赛规则》相关规定。</w:t>
      </w:r>
    </w:p>
    <w:p w14:paraId="7A10D45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（二）各项目游进中姿势不限。</w:t>
      </w:r>
    </w:p>
    <w:p w14:paraId="4CF9EA25">
      <w:pPr>
        <w:pStyle w:val="2"/>
        <w:ind w:leftChars="54" w:firstLine="528" w:firstLineChars="165"/>
        <w:rPr>
          <w:rFonts w:ascii="仿宋_GB2312" w:hAnsi="仿宋_GB2312" w:eastAsia="仿宋_GB2312" w:cs="仿宋_GB2312"/>
        </w:rPr>
      </w:pPr>
      <w:r>
        <w:rPr>
          <w:rFonts w:hint="eastAsia" w:ascii="仿宋_GB2312" w:hAnsi="仿宋_GB2312" w:eastAsia="仿宋_GB2312" w:cs="仿宋_GB2312"/>
        </w:rPr>
        <w:t>（三）每位参赛运动员限报一项，不能兼项。参加抢渡赛运动员凭《参赛证》和第二代身份证检录，畅游赛运动员按秩序册名单检录。</w:t>
      </w:r>
    </w:p>
    <w:p w14:paraId="249FF264">
      <w:pPr>
        <w:pStyle w:val="2"/>
        <w:ind w:leftChars="54" w:firstLine="528" w:firstLineChars="165"/>
        <w:rPr>
          <w:rFonts w:ascii="仿宋_GB2312" w:hAnsi="仿宋_GB2312" w:eastAsia="仿宋_GB2312" w:cs="仿宋_GB2312"/>
        </w:rPr>
      </w:pPr>
      <w:r>
        <w:rPr>
          <w:rFonts w:hint="eastAsia" w:eastAsia="仿宋_GB2312" w:cs="Times New Roman"/>
          <w:kern w:val="0"/>
        </w:rPr>
        <w:t>（四）</w:t>
      </w:r>
      <w:r>
        <w:rPr>
          <w:rFonts w:eastAsia="仿宋_GB2312" w:cs="Times New Roman"/>
          <w:kern w:val="0"/>
        </w:rPr>
        <w:t>抢渡赛项目分组报名人数</w:t>
      </w:r>
      <w:r>
        <w:rPr>
          <w:rFonts w:eastAsia="仿宋_GB2312" w:cs="Times New Roman"/>
          <w:kern w:val="0"/>
          <w:shd w:val="clear" w:color="auto" w:fill="FFFFFF"/>
        </w:rPr>
        <w:t>不足</w:t>
      </w:r>
      <w:r>
        <w:rPr>
          <w:rFonts w:hint="eastAsia" w:eastAsia="仿宋_GB2312" w:cs="Times New Roman"/>
          <w:kern w:val="0"/>
          <w:shd w:val="clear" w:color="auto" w:fill="FFFFFF"/>
        </w:rPr>
        <w:t>8人该组名次减一录取，报名人数不足</w:t>
      </w:r>
      <w:r>
        <w:rPr>
          <w:rFonts w:eastAsia="仿宋_GB2312" w:cs="Times New Roman"/>
          <w:kern w:val="0"/>
          <w:shd w:val="clear" w:color="auto" w:fill="FFFFFF"/>
        </w:rPr>
        <w:t>5人取消该项目分组，</w:t>
      </w:r>
      <w:r>
        <w:rPr>
          <w:rFonts w:hint="eastAsia" w:eastAsia="仿宋_GB2312" w:cs="Times New Roman"/>
          <w:kern w:val="0"/>
          <w:shd w:val="clear" w:color="auto" w:fill="FFFFFF"/>
        </w:rPr>
        <w:t>被取消人员</w:t>
      </w:r>
      <w:r>
        <w:rPr>
          <w:rFonts w:eastAsia="仿宋_GB2312" w:cs="Times New Roman"/>
          <w:kern w:val="0"/>
          <w:shd w:val="clear" w:color="auto" w:fill="FFFFFF"/>
        </w:rPr>
        <w:t>另行通知参赛队员改项。</w:t>
      </w:r>
    </w:p>
    <w:p w14:paraId="20024BF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（五）本次比赛采用人工计时，所有比赛项目只进行一次性决赛，如运动员成绩相同，则取并列名次，并取消录取下一名。</w:t>
      </w:r>
    </w:p>
    <w:p w14:paraId="16485EF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（六）运动员只能在规定的赛道内进行比赛，并在指定的地方抵达终点，中途不得借助救生装置以外的辅助工具。</w:t>
      </w:r>
    </w:p>
    <w:p w14:paraId="75FA93C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（七）</w:t>
      </w:r>
      <w:r>
        <w:rPr>
          <w:rFonts w:eastAsia="仿宋_GB2312" w:cs="Times New Roman"/>
          <w:kern w:val="0"/>
          <w:sz w:val="32"/>
          <w:szCs w:val="32"/>
        </w:rPr>
        <w:t>赛事活动顺序按抢渡赛男子组、抢渡赛女子组、</w:t>
      </w:r>
      <w:r>
        <w:rPr>
          <w:rFonts w:hint="eastAsia" w:eastAsia="仿宋_GB2312" w:cs="Times New Roman"/>
          <w:kern w:val="0"/>
          <w:sz w:val="32"/>
          <w:szCs w:val="32"/>
        </w:rPr>
        <w:t>畅游赛</w:t>
      </w:r>
      <w:r>
        <w:rPr>
          <w:rFonts w:eastAsia="仿宋_GB2312" w:cs="Times New Roman"/>
          <w:kern w:val="0"/>
          <w:sz w:val="32"/>
          <w:szCs w:val="32"/>
        </w:rPr>
        <w:t>分别进行。抢渡赛出发站位顺序按</w:t>
      </w:r>
      <w:r>
        <w:rPr>
          <w:rFonts w:hint="eastAsia" w:eastAsia="仿宋_GB2312" w:cs="Times New Roman"/>
          <w:kern w:val="0"/>
          <w:sz w:val="32"/>
          <w:szCs w:val="32"/>
        </w:rPr>
        <w:t>秩序册序号</w:t>
      </w:r>
      <w:r>
        <w:rPr>
          <w:rFonts w:eastAsia="仿宋_GB2312" w:cs="Times New Roman"/>
          <w:kern w:val="0"/>
          <w:sz w:val="32"/>
          <w:szCs w:val="32"/>
        </w:rPr>
        <w:t>排列</w:t>
      </w:r>
      <w:r>
        <w:rPr>
          <w:rFonts w:hint="eastAsia" w:eastAsia="仿宋_GB2312" w:cs="Times New Roman"/>
          <w:kern w:val="0"/>
          <w:sz w:val="32"/>
          <w:szCs w:val="32"/>
        </w:rPr>
        <w:t>，</w:t>
      </w:r>
      <w:r>
        <w:rPr>
          <w:rFonts w:hint="eastAsia" w:ascii="仿宋_GB2312" w:hAnsi="仿宋_GB2312" w:eastAsia="仿宋_GB2312" w:cs="仿宋_GB2312"/>
          <w:sz w:val="32"/>
          <w:szCs w:val="32"/>
        </w:rPr>
        <w:t>凡出现抢跳、拉拽其他运动员者，一律取消比赛资格和成绩。</w:t>
      </w:r>
    </w:p>
    <w:p w14:paraId="5F085F7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（八）凡冒名顶替和弄虚作假者，均取消本人所有比赛成绩，并按有关竞赛规定给予处罚。</w:t>
      </w:r>
    </w:p>
    <w:p w14:paraId="45E0264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（九）正式报名参赛的运动队、运动员不得无故弃权。</w:t>
      </w:r>
    </w:p>
    <w:p w14:paraId="0C13647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eastAsia="仿宋_GB2312" w:cs="Times New Roman"/>
          <w:kern w:val="0"/>
          <w:sz w:val="32"/>
          <w:szCs w:val="32"/>
        </w:rPr>
        <w:t>参加赛事活动的</w:t>
      </w:r>
      <w:r>
        <w:rPr>
          <w:rFonts w:hint="eastAsia" w:eastAsia="仿宋_GB2312" w:cs="Times New Roman"/>
          <w:kern w:val="0"/>
          <w:sz w:val="32"/>
          <w:szCs w:val="32"/>
        </w:rPr>
        <w:t>运动</w:t>
      </w:r>
      <w:r>
        <w:rPr>
          <w:rFonts w:eastAsia="仿宋_GB2312" w:cs="Times New Roman"/>
          <w:kern w:val="0"/>
          <w:sz w:val="32"/>
          <w:szCs w:val="32"/>
        </w:rPr>
        <w:t>员必须</w:t>
      </w:r>
      <w:r>
        <w:rPr>
          <w:rFonts w:hint="eastAsia" w:eastAsia="仿宋_GB2312" w:cs="Times New Roman"/>
          <w:kern w:val="0"/>
          <w:sz w:val="32"/>
          <w:szCs w:val="32"/>
        </w:rPr>
        <w:t>佩戴</w:t>
      </w:r>
      <w:r>
        <w:rPr>
          <w:rFonts w:eastAsia="仿宋_GB2312" w:cs="Times New Roman"/>
          <w:kern w:val="0"/>
          <w:sz w:val="32"/>
          <w:szCs w:val="32"/>
        </w:rPr>
        <w:t>安全气囊</w:t>
      </w:r>
      <w:r>
        <w:rPr>
          <w:rFonts w:hint="eastAsia" w:eastAsia="仿宋_GB2312" w:cs="Times New Roman"/>
          <w:kern w:val="0"/>
          <w:sz w:val="32"/>
          <w:szCs w:val="32"/>
        </w:rPr>
        <w:t>（跟屁虫），</w:t>
      </w:r>
      <w:r>
        <w:rPr>
          <w:rFonts w:hint="eastAsia" w:ascii="仿宋_GB2312" w:hAnsi="仿宋_GB2312" w:eastAsia="仿宋_GB2312" w:cs="仿宋_GB2312"/>
          <w:sz w:val="32"/>
          <w:szCs w:val="32"/>
        </w:rPr>
        <w:t>无救生装置者不得参加抢渡赛和畅游赛。在比赛中救生装置脱落，应立即终止比赛，运动员应尽快上救生船。</w:t>
      </w:r>
    </w:p>
    <w:p w14:paraId="5C2058CF">
      <w:pPr>
        <w:pStyle w:val="2"/>
        <w:ind w:firstLine="640" w:firstLineChars="200"/>
        <w:rPr>
          <w:rFonts w:ascii="仿宋_GB2312" w:hAnsi="仿宋_GB2312" w:eastAsia="仿宋_GB2312" w:cs="仿宋_GB2312"/>
          <w:lang w:val="en-US" w:bidi="ar-SA"/>
        </w:rPr>
      </w:pPr>
      <w:r>
        <w:rPr>
          <w:rFonts w:hint="eastAsia" w:ascii="仿宋_GB2312" w:hAnsi="仿宋_GB2312" w:eastAsia="仿宋_GB2312" w:cs="仿宋_GB2312"/>
        </w:rPr>
        <w:t>（十一）</w:t>
      </w:r>
      <w:r>
        <w:rPr>
          <w:rFonts w:hint="eastAsia" w:ascii="仿宋_GB2312" w:hAnsi="仿宋_GB2312" w:eastAsia="仿宋_GB2312" w:cs="仿宋_GB2312"/>
          <w:lang w:val="en-US" w:bidi="ar-SA"/>
        </w:rPr>
        <w:t>参赛运动员不得佩戴划水掌、脚蹼，</w:t>
      </w:r>
      <w:r>
        <w:rPr>
          <w:rFonts w:eastAsia="仿宋_GB2312" w:cs="Times New Roman"/>
          <w:kern w:val="0"/>
        </w:rPr>
        <w:t>参加抢渡赛男运动员不得身穿胶质泳装</w:t>
      </w:r>
      <w:r>
        <w:rPr>
          <w:rFonts w:hint="eastAsia" w:ascii="仿宋_GB2312" w:hAnsi="仿宋_GB2312" w:eastAsia="仿宋_GB2312" w:cs="仿宋_GB2312"/>
          <w:lang w:val="en-US" w:bidi="ar-SA"/>
        </w:rPr>
        <w:t>。畅游赛不限制参与运动员佩戴手蹼或脚蹼。</w:t>
      </w:r>
    </w:p>
    <w:p w14:paraId="09BE41AC">
      <w:pPr>
        <w:spacing w:line="54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 xml:space="preserve">七、录取名次与奖励 </w:t>
      </w:r>
    </w:p>
    <w:p w14:paraId="2D74C44A">
      <w:pPr>
        <w:spacing w:line="540" w:lineRule="exact"/>
        <w:ind w:firstLine="640" w:firstLineChars="200"/>
        <w:rPr>
          <w:rFonts w:hint="eastAsia" w:eastAsia="仿宋_GB2312" w:cs="Times New Roman"/>
          <w:kern w:val="0"/>
          <w:sz w:val="32"/>
          <w:szCs w:val="32"/>
        </w:rPr>
      </w:pPr>
      <w:r>
        <w:rPr>
          <w:rFonts w:hint="eastAsia" w:eastAsia="仿宋_GB2312" w:cs="Times New Roman"/>
          <w:kern w:val="0"/>
          <w:sz w:val="32"/>
          <w:szCs w:val="32"/>
        </w:rPr>
        <w:t>（一）</w:t>
      </w:r>
      <w:r>
        <w:rPr>
          <w:rFonts w:eastAsia="仿宋_GB2312" w:cs="Times New Roman"/>
          <w:kern w:val="0"/>
          <w:sz w:val="32"/>
          <w:szCs w:val="32"/>
        </w:rPr>
        <w:t>各单项比赛名次录取前八名，颁发</w:t>
      </w:r>
      <w:r>
        <w:rPr>
          <w:rFonts w:hint="eastAsia" w:eastAsia="仿宋_GB2312" w:cs="Times New Roman"/>
          <w:kern w:val="0"/>
          <w:sz w:val="32"/>
          <w:szCs w:val="32"/>
        </w:rPr>
        <w:t>奖牌、</w:t>
      </w:r>
      <w:r>
        <w:rPr>
          <w:rFonts w:eastAsia="仿宋_GB2312" w:cs="Times New Roman"/>
          <w:kern w:val="0"/>
          <w:sz w:val="32"/>
          <w:szCs w:val="32"/>
        </w:rPr>
        <w:t>证书和奖</w:t>
      </w:r>
      <w:r>
        <w:rPr>
          <w:rFonts w:hint="eastAsia" w:eastAsia="仿宋_GB2312" w:cs="Times New Roman"/>
          <w:kern w:val="0"/>
          <w:sz w:val="32"/>
          <w:szCs w:val="32"/>
        </w:rPr>
        <w:t>金</w:t>
      </w:r>
      <w:r>
        <w:rPr>
          <w:rFonts w:eastAsia="仿宋_GB2312" w:cs="Times New Roman"/>
          <w:kern w:val="0"/>
          <w:sz w:val="32"/>
          <w:szCs w:val="32"/>
        </w:rPr>
        <w:t>。不足8人</w:t>
      </w:r>
      <w:r>
        <w:rPr>
          <w:rFonts w:hint="eastAsia" w:eastAsia="仿宋_GB2312" w:cs="Times New Roman"/>
          <w:kern w:val="0"/>
          <w:sz w:val="32"/>
          <w:szCs w:val="32"/>
        </w:rPr>
        <w:t>名次</w:t>
      </w:r>
      <w:r>
        <w:rPr>
          <w:rFonts w:eastAsia="仿宋_GB2312" w:cs="Times New Roman"/>
          <w:kern w:val="0"/>
          <w:sz w:val="32"/>
          <w:szCs w:val="32"/>
        </w:rPr>
        <w:t>减1录取。</w:t>
      </w:r>
    </w:p>
    <w:p w14:paraId="6E1D0C4E">
      <w:pPr>
        <w:spacing w:line="540" w:lineRule="exact"/>
        <w:ind w:firstLine="640" w:firstLineChars="200"/>
        <w:rPr>
          <w:rFonts w:eastAsia="仿宋_GB2312" w:cs="Times New Roman"/>
          <w:kern w:val="0"/>
          <w:sz w:val="32"/>
          <w:szCs w:val="32"/>
        </w:rPr>
      </w:pPr>
      <w:r>
        <w:rPr>
          <w:rFonts w:hint="eastAsia" w:eastAsia="仿宋_GB2312" w:cs="Times New Roman"/>
          <w:kern w:val="0"/>
          <w:sz w:val="32"/>
          <w:szCs w:val="32"/>
        </w:rPr>
        <w:t>（二）</w:t>
      </w:r>
      <w:r>
        <w:rPr>
          <w:rFonts w:eastAsia="仿宋_GB2312" w:cs="Times New Roman"/>
          <w:kern w:val="0"/>
          <w:sz w:val="32"/>
          <w:szCs w:val="32"/>
        </w:rPr>
        <w:t>对</w:t>
      </w:r>
      <w:r>
        <w:rPr>
          <w:rFonts w:hint="eastAsia" w:eastAsia="仿宋_GB2312" w:cs="Times New Roman"/>
          <w:kern w:val="0"/>
          <w:sz w:val="32"/>
          <w:szCs w:val="32"/>
        </w:rPr>
        <w:t>参加赛事活动</w:t>
      </w:r>
      <w:r>
        <w:rPr>
          <w:rFonts w:eastAsia="仿宋_GB2312" w:cs="Times New Roman"/>
          <w:kern w:val="0"/>
          <w:sz w:val="32"/>
          <w:szCs w:val="32"/>
        </w:rPr>
        <w:t>的协会（队），评比</w:t>
      </w:r>
      <w:r>
        <w:rPr>
          <w:rFonts w:hint="eastAsia" w:eastAsia="仿宋_GB2312" w:cs="Times New Roman"/>
          <w:kern w:val="0"/>
          <w:sz w:val="32"/>
          <w:szCs w:val="32"/>
        </w:rPr>
        <w:t>体育道德风尚奖、</w:t>
      </w:r>
      <w:r>
        <w:rPr>
          <w:rFonts w:eastAsia="仿宋_GB2312" w:cs="Times New Roman"/>
          <w:kern w:val="0"/>
          <w:sz w:val="32"/>
          <w:szCs w:val="32"/>
        </w:rPr>
        <w:t>最佳组织奖、</w:t>
      </w:r>
      <w:r>
        <w:rPr>
          <w:rFonts w:hint="eastAsia" w:eastAsia="仿宋_GB2312" w:cs="Times New Roman"/>
          <w:kern w:val="0"/>
          <w:sz w:val="32"/>
          <w:szCs w:val="32"/>
        </w:rPr>
        <w:t>最佳队形奖，</w:t>
      </w:r>
      <w:r>
        <w:rPr>
          <w:rFonts w:eastAsia="仿宋_GB2312" w:cs="Times New Roman"/>
          <w:kern w:val="0"/>
          <w:sz w:val="32"/>
          <w:szCs w:val="32"/>
        </w:rPr>
        <w:t>具体办法</w:t>
      </w:r>
      <w:r>
        <w:rPr>
          <w:rFonts w:hint="eastAsia" w:eastAsia="仿宋_GB2312" w:cs="Times New Roman"/>
          <w:kern w:val="0"/>
          <w:sz w:val="32"/>
          <w:szCs w:val="32"/>
        </w:rPr>
        <w:t>另行制定</w:t>
      </w:r>
      <w:r>
        <w:rPr>
          <w:rFonts w:eastAsia="仿宋_GB2312" w:cs="Times New Roman"/>
          <w:kern w:val="0"/>
          <w:sz w:val="32"/>
          <w:szCs w:val="32"/>
        </w:rPr>
        <w:t>。</w:t>
      </w:r>
    </w:p>
    <w:p w14:paraId="79C6EFF7">
      <w:pPr>
        <w:spacing w:line="540" w:lineRule="exact"/>
        <w:ind w:firstLine="640" w:firstLineChars="200"/>
        <w:rPr>
          <w:rFonts w:eastAsia="仿宋_GB2312" w:cs="Times New Roman"/>
          <w:kern w:val="0"/>
          <w:sz w:val="32"/>
          <w:szCs w:val="32"/>
        </w:rPr>
      </w:pPr>
      <w:r>
        <w:rPr>
          <w:rFonts w:hint="eastAsia" w:eastAsia="仿宋_GB2312" w:cs="Times New Roman"/>
          <w:kern w:val="0"/>
          <w:sz w:val="32"/>
          <w:szCs w:val="32"/>
        </w:rPr>
        <w:t>（三）</w:t>
      </w:r>
      <w:r>
        <w:rPr>
          <w:rFonts w:eastAsia="仿宋_GB2312" w:cs="Times New Roman"/>
          <w:kern w:val="0"/>
          <w:sz w:val="32"/>
          <w:szCs w:val="32"/>
        </w:rPr>
        <w:t>对参加赛事活动的运动员，组委会颁发纪念牌。</w:t>
      </w:r>
    </w:p>
    <w:p w14:paraId="3CE7A27A">
      <w:pPr>
        <w:spacing w:line="54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 xml:space="preserve">八、报名与报到 </w:t>
      </w:r>
    </w:p>
    <w:p w14:paraId="1BC3CDBF">
      <w:pPr>
        <w:spacing w:line="540" w:lineRule="exact"/>
        <w:ind w:firstLine="640" w:firstLineChars="200"/>
        <w:rPr>
          <w:rFonts w:eastAsia="仿宋_GB2312" w:cs="Times New Roman"/>
          <w:kern w:val="0"/>
          <w:sz w:val="32"/>
          <w:szCs w:val="32"/>
        </w:rPr>
      </w:pPr>
      <w:r>
        <w:rPr>
          <w:rFonts w:hint="eastAsia" w:eastAsia="仿宋_GB2312" w:cs="Times New Roman"/>
          <w:kern w:val="0"/>
          <w:sz w:val="32"/>
          <w:szCs w:val="32"/>
        </w:rPr>
        <w:t>（一）</w:t>
      </w:r>
      <w:r>
        <w:rPr>
          <w:rFonts w:eastAsia="仿宋_GB2312" w:cs="Times New Roman"/>
          <w:kern w:val="0"/>
          <w:sz w:val="32"/>
          <w:szCs w:val="32"/>
        </w:rPr>
        <w:t>参加赛事活动的队员报名费按</w:t>
      </w:r>
      <w:r>
        <w:rPr>
          <w:rFonts w:hint="eastAsia" w:eastAsia="仿宋_GB2312" w:cs="Times New Roman"/>
          <w:kern w:val="0"/>
          <w:sz w:val="32"/>
          <w:szCs w:val="32"/>
        </w:rPr>
        <w:t>抢渡赛100</w:t>
      </w:r>
      <w:r>
        <w:rPr>
          <w:rFonts w:eastAsia="仿宋_GB2312" w:cs="Times New Roman"/>
          <w:kern w:val="0"/>
          <w:sz w:val="32"/>
          <w:szCs w:val="32"/>
        </w:rPr>
        <w:t>元/人收取</w:t>
      </w:r>
      <w:r>
        <w:rPr>
          <w:rFonts w:hint="eastAsia" w:eastAsia="仿宋_GB2312" w:cs="Times New Roman"/>
          <w:kern w:val="0"/>
          <w:sz w:val="32"/>
          <w:szCs w:val="32"/>
        </w:rPr>
        <w:t>、畅游赛</w:t>
      </w:r>
      <w:r>
        <w:rPr>
          <w:rFonts w:eastAsia="仿宋_GB2312" w:cs="Times New Roman"/>
          <w:kern w:val="0"/>
          <w:sz w:val="32"/>
          <w:szCs w:val="32"/>
        </w:rPr>
        <w:t>50元/人收取。组委会根据报名人数统一购买</w:t>
      </w:r>
      <w:r>
        <w:rPr>
          <w:rFonts w:hint="eastAsia" w:eastAsia="仿宋_GB2312" w:cs="Times New Roman"/>
          <w:kern w:val="0"/>
          <w:sz w:val="32"/>
          <w:szCs w:val="32"/>
        </w:rPr>
        <w:t>活动当天</w:t>
      </w:r>
      <w:r>
        <w:rPr>
          <w:rFonts w:eastAsia="仿宋_GB2312" w:cs="Times New Roman"/>
          <w:kern w:val="0"/>
          <w:sz w:val="32"/>
          <w:szCs w:val="32"/>
        </w:rPr>
        <w:t>人身意外伤害保险</w:t>
      </w:r>
      <w:r>
        <w:rPr>
          <w:rFonts w:hint="eastAsia" w:eastAsia="仿宋_GB2312" w:cs="Times New Roman"/>
          <w:kern w:val="0"/>
          <w:sz w:val="32"/>
          <w:szCs w:val="32"/>
        </w:rPr>
        <w:t>，</w:t>
      </w:r>
      <w:r>
        <w:rPr>
          <w:rFonts w:eastAsia="仿宋_GB2312" w:cs="Times New Roman"/>
          <w:kern w:val="0"/>
          <w:sz w:val="32"/>
          <w:szCs w:val="32"/>
        </w:rPr>
        <w:t>食宿</w:t>
      </w:r>
      <w:r>
        <w:rPr>
          <w:rFonts w:hint="eastAsia" w:eastAsia="仿宋_GB2312" w:cs="Times New Roman"/>
          <w:kern w:val="0"/>
          <w:sz w:val="32"/>
          <w:szCs w:val="32"/>
        </w:rPr>
        <w:t>与</w:t>
      </w:r>
      <w:r>
        <w:rPr>
          <w:rFonts w:eastAsia="仿宋_GB2312" w:cs="Times New Roman"/>
          <w:kern w:val="0"/>
          <w:sz w:val="32"/>
          <w:szCs w:val="32"/>
        </w:rPr>
        <w:t>交通自理</w:t>
      </w:r>
      <w:r>
        <w:rPr>
          <w:rFonts w:hint="eastAsia" w:eastAsia="仿宋_GB2312" w:cs="Times New Roman"/>
          <w:kern w:val="0"/>
          <w:sz w:val="32"/>
          <w:szCs w:val="32"/>
        </w:rPr>
        <w:t>，外地参赛队员需自行购买往返途中意外伤害保险。</w:t>
      </w:r>
      <w:r>
        <w:rPr>
          <w:rFonts w:eastAsia="仿宋_GB2312" w:cs="Times New Roman"/>
          <w:kern w:val="0"/>
          <w:sz w:val="32"/>
          <w:szCs w:val="32"/>
        </w:rPr>
        <w:t xml:space="preserve"> </w:t>
      </w:r>
    </w:p>
    <w:p w14:paraId="6A533848">
      <w:pPr>
        <w:spacing w:line="540" w:lineRule="exact"/>
        <w:ind w:firstLine="640" w:firstLineChars="200"/>
        <w:rPr>
          <w:rFonts w:eastAsia="仿宋_GB2312" w:cs="Times New Roman"/>
          <w:kern w:val="0"/>
          <w:sz w:val="32"/>
          <w:szCs w:val="32"/>
        </w:rPr>
      </w:pPr>
      <w:r>
        <w:rPr>
          <w:rFonts w:eastAsia="仿宋_GB2312" w:cs="Times New Roman"/>
          <w:kern w:val="0"/>
          <w:sz w:val="32"/>
          <w:szCs w:val="32"/>
        </w:rPr>
        <w:t>（</w:t>
      </w:r>
      <w:r>
        <w:rPr>
          <w:rFonts w:hint="eastAsia" w:eastAsia="仿宋_GB2312" w:cs="Times New Roman"/>
          <w:kern w:val="0"/>
          <w:sz w:val="32"/>
          <w:szCs w:val="32"/>
        </w:rPr>
        <w:t>二</w:t>
      </w:r>
      <w:r>
        <w:rPr>
          <w:rFonts w:eastAsia="仿宋_GB2312" w:cs="Times New Roman"/>
          <w:kern w:val="0"/>
          <w:sz w:val="32"/>
          <w:szCs w:val="32"/>
        </w:rPr>
        <w:t>）报名时间及方式：</w:t>
      </w:r>
      <w:r>
        <w:rPr>
          <w:rFonts w:hint="eastAsia" w:eastAsia="仿宋_GB2312" w:cs="Times New Roman"/>
          <w:kern w:val="0"/>
          <w:sz w:val="32"/>
          <w:szCs w:val="32"/>
        </w:rPr>
        <w:t>赛事经主管局审批通过后，立即启动报名，至</w:t>
      </w:r>
      <w:r>
        <w:rPr>
          <w:rFonts w:eastAsia="仿宋_GB2312" w:cs="Times New Roman"/>
          <w:kern w:val="0"/>
          <w:sz w:val="32"/>
          <w:szCs w:val="32"/>
        </w:rPr>
        <w:t>202</w:t>
      </w:r>
      <w:r>
        <w:rPr>
          <w:rFonts w:hint="eastAsia" w:eastAsia="仿宋_GB2312" w:cs="Times New Roman"/>
          <w:kern w:val="0"/>
          <w:sz w:val="32"/>
          <w:szCs w:val="32"/>
        </w:rPr>
        <w:t>4</w:t>
      </w:r>
      <w:r>
        <w:rPr>
          <w:rFonts w:eastAsia="仿宋_GB2312" w:cs="Times New Roman"/>
          <w:kern w:val="0"/>
          <w:sz w:val="32"/>
          <w:szCs w:val="32"/>
        </w:rPr>
        <w:t>年11月</w:t>
      </w:r>
      <w:r>
        <w:rPr>
          <w:rFonts w:hint="eastAsia" w:eastAsia="仿宋_GB2312" w:cs="Times New Roman"/>
          <w:kern w:val="0"/>
          <w:sz w:val="32"/>
          <w:szCs w:val="32"/>
        </w:rPr>
        <w:t>30日截</w:t>
      </w:r>
      <w:r>
        <w:rPr>
          <w:rFonts w:eastAsia="仿宋_GB2312" w:cs="Times New Roman"/>
          <w:kern w:val="0"/>
          <w:sz w:val="32"/>
          <w:szCs w:val="32"/>
        </w:rPr>
        <w:t>止报名，各参赛队将电子版报名表发送到</w:t>
      </w:r>
      <w:r>
        <w:rPr>
          <w:rFonts w:hint="eastAsia" w:eastAsia="仿宋_GB2312" w:cs="Times New Roman"/>
          <w:kern w:val="0"/>
          <w:sz w:val="32"/>
          <w:szCs w:val="32"/>
        </w:rPr>
        <w:t>组委会。</w:t>
      </w:r>
      <w:r>
        <w:rPr>
          <w:rFonts w:eastAsia="仿宋_GB2312" w:cs="Times New Roman"/>
          <w:kern w:val="0"/>
          <w:sz w:val="32"/>
          <w:szCs w:val="32"/>
        </w:rPr>
        <w:t xml:space="preserve"> </w:t>
      </w:r>
    </w:p>
    <w:p w14:paraId="2AD4FF1B">
      <w:pPr>
        <w:spacing w:line="540" w:lineRule="exact"/>
        <w:ind w:firstLine="640" w:firstLineChars="200"/>
        <w:rPr>
          <w:rFonts w:eastAsia="仿宋_GB2312" w:cs="Times New Roman"/>
          <w:kern w:val="0"/>
          <w:sz w:val="32"/>
          <w:szCs w:val="32"/>
        </w:rPr>
      </w:pPr>
      <w:r>
        <w:rPr>
          <w:rFonts w:eastAsia="仿宋_GB2312" w:cs="Times New Roman"/>
          <w:kern w:val="0"/>
          <w:sz w:val="32"/>
          <w:szCs w:val="32"/>
        </w:rPr>
        <w:t>联系人：李红霞</w:t>
      </w:r>
      <w:r>
        <w:rPr>
          <w:rFonts w:hint="eastAsia" w:eastAsia="仿宋_GB2312" w:cs="Times New Roman"/>
          <w:kern w:val="0"/>
          <w:sz w:val="32"/>
          <w:szCs w:val="32"/>
        </w:rPr>
        <w:t>，</w:t>
      </w:r>
      <w:r>
        <w:rPr>
          <w:rFonts w:eastAsia="仿宋_GB2312" w:cs="Times New Roman"/>
          <w:kern w:val="0"/>
          <w:sz w:val="32"/>
          <w:szCs w:val="32"/>
        </w:rPr>
        <w:t>18672669507</w:t>
      </w:r>
      <w:r>
        <w:rPr>
          <w:rFonts w:hint="eastAsia" w:eastAsia="仿宋_GB2312" w:cs="Times New Roman"/>
          <w:kern w:val="0"/>
          <w:sz w:val="32"/>
          <w:szCs w:val="32"/>
        </w:rPr>
        <w:t>；</w:t>
      </w:r>
      <w:r>
        <w:rPr>
          <w:rFonts w:eastAsia="仿宋_GB2312" w:cs="Times New Roman"/>
          <w:kern w:val="0"/>
          <w:sz w:val="32"/>
          <w:szCs w:val="32"/>
        </w:rPr>
        <w:t xml:space="preserve"> </w:t>
      </w:r>
      <w:r>
        <w:rPr>
          <w:rFonts w:hint="eastAsia" w:eastAsia="仿宋_GB2312" w:cs="Times New Roman"/>
          <w:kern w:val="0"/>
          <w:sz w:val="32"/>
          <w:szCs w:val="32"/>
        </w:rPr>
        <w:t>龚圣琼，13872585105。</w:t>
      </w:r>
    </w:p>
    <w:p w14:paraId="77356227">
      <w:pPr>
        <w:spacing w:line="540" w:lineRule="exact"/>
        <w:ind w:firstLine="640" w:firstLineChars="200"/>
        <w:rPr>
          <w:rFonts w:eastAsia="仿宋_GB2312" w:cs="Times New Roman"/>
          <w:kern w:val="0"/>
          <w:sz w:val="32"/>
          <w:szCs w:val="32"/>
        </w:rPr>
      </w:pPr>
      <w:r>
        <w:rPr>
          <w:rFonts w:hint="eastAsia" w:eastAsia="仿宋_GB2312" w:cs="Times New Roman"/>
          <w:kern w:val="0"/>
          <w:sz w:val="32"/>
          <w:szCs w:val="32"/>
        </w:rPr>
        <w:t xml:space="preserve">（三）报到时间及地点 </w:t>
      </w:r>
    </w:p>
    <w:p w14:paraId="5E4E0683">
      <w:pPr>
        <w:spacing w:line="540" w:lineRule="exact"/>
        <w:ind w:firstLine="640" w:firstLineChars="200"/>
        <w:rPr>
          <w:rFonts w:eastAsia="仿宋_GB2312" w:cs="Times New Roman"/>
          <w:kern w:val="0"/>
          <w:sz w:val="32"/>
          <w:szCs w:val="32"/>
        </w:rPr>
      </w:pPr>
      <w:r>
        <w:rPr>
          <w:rFonts w:eastAsia="仿宋_GB2312" w:cs="Times New Roman"/>
          <w:kern w:val="0"/>
          <w:sz w:val="32"/>
          <w:szCs w:val="32"/>
        </w:rPr>
        <w:t>1</w:t>
      </w:r>
      <w:r>
        <w:rPr>
          <w:rFonts w:hint="eastAsia" w:eastAsia="仿宋_GB2312" w:cs="Times New Roman"/>
          <w:kern w:val="0"/>
          <w:sz w:val="32"/>
          <w:szCs w:val="32"/>
        </w:rPr>
        <w:t>.</w:t>
      </w:r>
      <w:r>
        <w:rPr>
          <w:rFonts w:eastAsia="仿宋_GB2312" w:cs="Times New Roman"/>
          <w:kern w:val="0"/>
          <w:sz w:val="32"/>
          <w:szCs w:val="32"/>
        </w:rPr>
        <w:t>各</w:t>
      </w:r>
      <w:r>
        <w:rPr>
          <w:rFonts w:hint="eastAsia" w:eastAsia="仿宋_GB2312" w:cs="Times New Roman"/>
          <w:kern w:val="0"/>
          <w:sz w:val="32"/>
          <w:szCs w:val="32"/>
        </w:rPr>
        <w:t>参赛队</w:t>
      </w:r>
      <w:r>
        <w:rPr>
          <w:rFonts w:eastAsia="仿宋_GB2312" w:cs="Times New Roman"/>
          <w:kern w:val="0"/>
          <w:sz w:val="32"/>
          <w:szCs w:val="32"/>
        </w:rPr>
        <w:t>领队202</w:t>
      </w:r>
      <w:r>
        <w:rPr>
          <w:rFonts w:hint="eastAsia" w:eastAsia="仿宋_GB2312" w:cs="Times New Roman"/>
          <w:kern w:val="0"/>
          <w:sz w:val="32"/>
          <w:szCs w:val="32"/>
        </w:rPr>
        <w:t>4</w:t>
      </w:r>
      <w:r>
        <w:rPr>
          <w:rFonts w:eastAsia="仿宋_GB2312" w:cs="Times New Roman"/>
          <w:kern w:val="0"/>
          <w:sz w:val="32"/>
          <w:szCs w:val="32"/>
        </w:rPr>
        <w:t>年</w:t>
      </w:r>
      <w:r>
        <w:rPr>
          <w:rFonts w:hint="eastAsia" w:eastAsia="仿宋_GB2312" w:cs="Times New Roman"/>
          <w:kern w:val="0"/>
          <w:sz w:val="32"/>
          <w:szCs w:val="32"/>
        </w:rPr>
        <w:t>12</w:t>
      </w:r>
      <w:r>
        <w:rPr>
          <w:rFonts w:eastAsia="仿宋_GB2312" w:cs="Times New Roman"/>
          <w:kern w:val="0"/>
          <w:sz w:val="32"/>
          <w:szCs w:val="32"/>
        </w:rPr>
        <w:t>月</w:t>
      </w:r>
      <w:r>
        <w:rPr>
          <w:rFonts w:hint="eastAsia" w:eastAsia="仿宋_GB2312" w:cs="Times New Roman"/>
          <w:kern w:val="0"/>
          <w:sz w:val="32"/>
          <w:szCs w:val="32"/>
        </w:rPr>
        <w:t>7日（星期六）上午8</w:t>
      </w:r>
      <w:r>
        <w:rPr>
          <w:rFonts w:eastAsia="仿宋_GB2312" w:cs="Times New Roman"/>
          <w:kern w:val="0"/>
          <w:sz w:val="32"/>
          <w:szCs w:val="32"/>
        </w:rPr>
        <w:t xml:space="preserve">：00 </w:t>
      </w:r>
      <w:r>
        <w:rPr>
          <w:rFonts w:hint="eastAsia" w:eastAsia="仿宋_GB2312" w:cs="Times New Roman"/>
          <w:kern w:val="0"/>
          <w:sz w:val="32"/>
          <w:szCs w:val="32"/>
        </w:rPr>
        <w:t>在镇江阁冬泳基地（西陵区沿江大道001号）报到</w:t>
      </w:r>
      <w:r>
        <w:rPr>
          <w:rFonts w:eastAsia="仿宋_GB2312" w:cs="Times New Roman"/>
          <w:kern w:val="0"/>
          <w:sz w:val="32"/>
          <w:szCs w:val="32"/>
        </w:rPr>
        <w:t xml:space="preserve">，办理参赛手续和参加领队会。 </w:t>
      </w:r>
    </w:p>
    <w:p w14:paraId="7D8DC591">
      <w:pPr>
        <w:spacing w:line="540" w:lineRule="exact"/>
        <w:ind w:firstLine="640" w:firstLineChars="200"/>
        <w:rPr>
          <w:rFonts w:eastAsia="仿宋_GB2312" w:cs="Times New Roman"/>
          <w:kern w:val="0"/>
          <w:sz w:val="32"/>
          <w:szCs w:val="32"/>
        </w:rPr>
      </w:pPr>
      <w:r>
        <w:rPr>
          <w:rFonts w:eastAsia="仿宋_GB2312" w:cs="Times New Roman"/>
          <w:kern w:val="0"/>
          <w:sz w:val="32"/>
          <w:szCs w:val="32"/>
        </w:rPr>
        <w:t>2.办理参赛手续需提供参赛报名表原件</w:t>
      </w:r>
      <w:r>
        <w:rPr>
          <w:rFonts w:hint="eastAsia" w:eastAsia="仿宋_GB2312" w:cs="Times New Roman"/>
          <w:kern w:val="0"/>
          <w:sz w:val="32"/>
          <w:szCs w:val="32"/>
        </w:rPr>
        <w:t>、</w:t>
      </w:r>
      <w:r>
        <w:rPr>
          <w:rFonts w:eastAsia="仿宋_GB2312" w:cs="Times New Roman"/>
          <w:kern w:val="0"/>
          <w:sz w:val="32"/>
          <w:szCs w:val="32"/>
        </w:rPr>
        <w:t>自愿参赛责任保证书（必须</w:t>
      </w:r>
      <w:r>
        <w:rPr>
          <w:rFonts w:hint="eastAsia" w:eastAsia="仿宋_GB2312" w:cs="Times New Roman"/>
          <w:kern w:val="0"/>
          <w:sz w:val="32"/>
          <w:szCs w:val="32"/>
        </w:rPr>
        <w:t>运动员</w:t>
      </w:r>
      <w:r>
        <w:rPr>
          <w:rFonts w:eastAsia="仿宋_GB2312" w:cs="Times New Roman"/>
          <w:kern w:val="0"/>
          <w:sz w:val="32"/>
          <w:szCs w:val="32"/>
        </w:rPr>
        <w:t>本人签字）</w:t>
      </w:r>
      <w:r>
        <w:rPr>
          <w:rFonts w:hint="eastAsia" w:eastAsia="仿宋_GB2312" w:cs="Times New Roman"/>
          <w:kern w:val="0"/>
          <w:sz w:val="32"/>
          <w:szCs w:val="32"/>
        </w:rPr>
        <w:t>、参赛运动员</w:t>
      </w:r>
      <w:r>
        <w:rPr>
          <w:rFonts w:eastAsia="仿宋_GB2312" w:cs="Times New Roman"/>
          <w:kern w:val="0"/>
          <w:sz w:val="32"/>
          <w:szCs w:val="32"/>
        </w:rPr>
        <w:t>健康体检报告（证明）原件</w:t>
      </w:r>
      <w:r>
        <w:rPr>
          <w:rFonts w:hint="eastAsia" w:eastAsia="仿宋_GB2312" w:cs="Times New Roman"/>
          <w:kern w:val="0"/>
          <w:sz w:val="32"/>
          <w:szCs w:val="32"/>
        </w:rPr>
        <w:t>、</w:t>
      </w:r>
      <w:r>
        <w:rPr>
          <w:rFonts w:eastAsia="仿宋_GB2312" w:cs="Times New Roman"/>
          <w:kern w:val="0"/>
          <w:sz w:val="32"/>
          <w:szCs w:val="32"/>
        </w:rPr>
        <w:t xml:space="preserve">代表队队员保险单。 </w:t>
      </w:r>
    </w:p>
    <w:p w14:paraId="049068C0">
      <w:pPr>
        <w:spacing w:line="540" w:lineRule="exact"/>
        <w:ind w:firstLine="640" w:firstLineChars="200"/>
        <w:rPr>
          <w:rFonts w:eastAsia="仿宋_GB2312" w:cs="Times New Roman"/>
          <w:kern w:val="0"/>
          <w:sz w:val="32"/>
          <w:szCs w:val="32"/>
        </w:rPr>
      </w:pPr>
      <w:r>
        <w:rPr>
          <w:rFonts w:eastAsia="仿宋_GB2312" w:cs="Times New Roman"/>
          <w:kern w:val="0"/>
          <w:sz w:val="32"/>
          <w:szCs w:val="32"/>
        </w:rPr>
        <w:t>3.各</w:t>
      </w:r>
      <w:r>
        <w:rPr>
          <w:rFonts w:hint="eastAsia" w:eastAsia="仿宋_GB2312" w:cs="Times New Roman"/>
          <w:kern w:val="0"/>
          <w:sz w:val="32"/>
          <w:szCs w:val="32"/>
        </w:rPr>
        <w:t>参赛</w:t>
      </w:r>
      <w:r>
        <w:rPr>
          <w:rFonts w:eastAsia="仿宋_GB2312" w:cs="Times New Roman"/>
          <w:kern w:val="0"/>
          <w:sz w:val="32"/>
          <w:szCs w:val="32"/>
        </w:rPr>
        <w:t>队报到时材料齐全可领取</w:t>
      </w:r>
      <w:r>
        <w:rPr>
          <w:rFonts w:hint="eastAsia" w:eastAsia="仿宋_GB2312" w:cs="Times New Roman"/>
          <w:kern w:val="0"/>
          <w:sz w:val="32"/>
          <w:szCs w:val="32"/>
        </w:rPr>
        <w:t>参赛包及</w:t>
      </w:r>
      <w:r>
        <w:rPr>
          <w:rFonts w:eastAsia="仿宋_GB2312" w:cs="Times New Roman"/>
          <w:kern w:val="0"/>
          <w:sz w:val="32"/>
          <w:szCs w:val="32"/>
        </w:rPr>
        <w:t xml:space="preserve">比赛秩序册。报名人员提供虚假报名材料的，一经查实，即取消报名资格。因报名人员提交报名材料不准确、不齐全，所导致的一切后果由报名人员本人承担。 </w:t>
      </w:r>
    </w:p>
    <w:p w14:paraId="2DB19BB3">
      <w:pPr>
        <w:spacing w:line="540" w:lineRule="exact"/>
        <w:ind w:firstLine="640" w:firstLineChars="200"/>
        <w:rPr>
          <w:rFonts w:eastAsia="仿宋_GB2312" w:cs="Times New Roman"/>
          <w:kern w:val="0"/>
          <w:sz w:val="32"/>
          <w:szCs w:val="32"/>
        </w:rPr>
      </w:pPr>
      <w:r>
        <w:rPr>
          <w:rFonts w:eastAsia="仿宋_GB2312" w:cs="Times New Roman"/>
          <w:kern w:val="0"/>
          <w:sz w:val="32"/>
          <w:szCs w:val="32"/>
        </w:rPr>
        <w:t>4.</w:t>
      </w:r>
      <w:r>
        <w:rPr>
          <w:rFonts w:hint="eastAsia" w:eastAsia="仿宋_GB2312" w:cs="Times New Roman"/>
          <w:kern w:val="0"/>
          <w:sz w:val="32"/>
          <w:szCs w:val="32"/>
        </w:rPr>
        <w:t>参加畅游赛的运动员</w:t>
      </w:r>
      <w:r>
        <w:rPr>
          <w:rFonts w:eastAsia="仿宋_GB2312" w:cs="Times New Roman"/>
          <w:kern w:val="0"/>
          <w:sz w:val="32"/>
          <w:szCs w:val="32"/>
        </w:rPr>
        <w:t>于 2024 年</w:t>
      </w:r>
      <w:r>
        <w:rPr>
          <w:rFonts w:hint="eastAsia" w:eastAsia="仿宋_GB2312" w:cs="Times New Roman"/>
          <w:kern w:val="0"/>
          <w:sz w:val="32"/>
          <w:szCs w:val="32"/>
        </w:rPr>
        <w:t>12</w:t>
      </w:r>
      <w:r>
        <w:rPr>
          <w:rFonts w:eastAsia="仿宋_GB2312" w:cs="Times New Roman"/>
          <w:kern w:val="0"/>
          <w:sz w:val="32"/>
          <w:szCs w:val="32"/>
        </w:rPr>
        <w:t>月</w:t>
      </w:r>
      <w:r>
        <w:rPr>
          <w:rFonts w:hint="eastAsia" w:eastAsia="仿宋_GB2312" w:cs="Times New Roman"/>
          <w:kern w:val="0"/>
          <w:sz w:val="32"/>
          <w:szCs w:val="32"/>
        </w:rPr>
        <w:t>7</w:t>
      </w:r>
      <w:r>
        <w:rPr>
          <w:rFonts w:eastAsia="仿宋_GB2312" w:cs="Times New Roman"/>
          <w:kern w:val="0"/>
          <w:sz w:val="32"/>
          <w:szCs w:val="32"/>
        </w:rPr>
        <w:t>日</w:t>
      </w:r>
      <w:r>
        <w:rPr>
          <w:rFonts w:hint="eastAsia" w:eastAsia="仿宋_GB2312" w:cs="Times New Roman"/>
          <w:kern w:val="0"/>
          <w:sz w:val="32"/>
          <w:szCs w:val="32"/>
        </w:rPr>
        <w:t>13</w:t>
      </w:r>
      <w:r>
        <w:rPr>
          <w:rFonts w:eastAsia="仿宋_GB2312" w:cs="Times New Roman"/>
          <w:kern w:val="0"/>
          <w:sz w:val="32"/>
          <w:szCs w:val="32"/>
        </w:rPr>
        <w:t>：00</w:t>
      </w:r>
      <w:r>
        <w:rPr>
          <w:rFonts w:hint="eastAsia" w:eastAsia="仿宋_GB2312" w:cs="Times New Roman"/>
          <w:kern w:val="0"/>
          <w:sz w:val="32"/>
          <w:szCs w:val="32"/>
        </w:rPr>
        <w:t>报</w:t>
      </w:r>
      <w:r>
        <w:rPr>
          <w:rFonts w:eastAsia="仿宋_GB2312" w:cs="Times New Roman"/>
          <w:kern w:val="0"/>
          <w:sz w:val="32"/>
          <w:szCs w:val="32"/>
        </w:rPr>
        <w:t>到</w:t>
      </w:r>
      <w:r>
        <w:rPr>
          <w:rFonts w:hint="eastAsia" w:eastAsia="仿宋_GB2312" w:cs="Times New Roman"/>
          <w:kern w:val="0"/>
          <w:sz w:val="32"/>
          <w:szCs w:val="32"/>
        </w:rPr>
        <w:t>参加开幕式，地点另行通知。参加抢渡赛的运动员不参加开幕式，按照参赛编号乘坐交通摆渡车到抢渡赛起点参加检录</w:t>
      </w:r>
      <w:r>
        <w:rPr>
          <w:rFonts w:eastAsia="仿宋_GB2312" w:cs="Times New Roman"/>
          <w:kern w:val="0"/>
          <w:sz w:val="32"/>
          <w:szCs w:val="32"/>
        </w:rPr>
        <w:t xml:space="preserve">。 </w:t>
      </w:r>
    </w:p>
    <w:p w14:paraId="5A8D9396">
      <w:pPr>
        <w:widowControl/>
        <w:kinsoku w:val="0"/>
        <w:autoSpaceDE w:val="0"/>
        <w:autoSpaceDN w:val="0"/>
        <w:adjustRightInd w:val="0"/>
        <w:snapToGrid w:val="0"/>
        <w:spacing w:line="540" w:lineRule="exact"/>
        <w:ind w:firstLine="640" w:firstLineChars="200"/>
        <w:jc w:val="left"/>
        <w:textAlignment w:val="baseline"/>
        <w:rPr>
          <w:rFonts w:ascii="黑体" w:hAnsi="黑体" w:eastAsia="黑体"/>
          <w:snapToGrid w:val="0"/>
          <w:kern w:val="0"/>
          <w:sz w:val="32"/>
          <w:szCs w:val="32"/>
        </w:rPr>
      </w:pPr>
      <w:r>
        <w:rPr>
          <w:rFonts w:hint="eastAsia" w:ascii="黑体" w:hAnsi="黑体" w:eastAsia="黑体" w:cs="Times New Roman"/>
          <w:sz w:val="32"/>
          <w:szCs w:val="32"/>
        </w:rPr>
        <w:t>九</w:t>
      </w:r>
      <w:r>
        <w:rPr>
          <w:rFonts w:hint="eastAsia" w:ascii="黑体" w:hAnsi="黑体" w:eastAsia="黑体"/>
          <w:snapToGrid w:val="0"/>
          <w:kern w:val="0"/>
          <w:sz w:val="32"/>
          <w:szCs w:val="32"/>
        </w:rPr>
        <w:t>、赛事风险和安全提示</w:t>
      </w:r>
    </w:p>
    <w:p w14:paraId="7C5C6D39">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（一）风险提示</w:t>
      </w:r>
    </w:p>
    <w:p w14:paraId="3256556D">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游泳竞赛是一项负荷强度较大的竞技运动，对参赛者身体状况有较高的要求，参赛者应身体健康，有长期参加游泳锻炼或训练的基础。参赛者可根据自己的身体状况和实际能力报名参赛。组委会建议参赛者赛前去相应医疗机构进行健康体检。</w:t>
      </w:r>
    </w:p>
    <w:p w14:paraId="6FDFF612">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有以下疾病不宜参加比赛：</w:t>
      </w:r>
    </w:p>
    <w:p w14:paraId="73D6BB74">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1.先天性心脏病和风湿性心脏病；</w:t>
      </w:r>
    </w:p>
    <w:p w14:paraId="0FF2F897">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2.高血压和脑血管疾病；</w:t>
      </w:r>
    </w:p>
    <w:p w14:paraId="0477A337">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3.心肌炎和其它心脏病；</w:t>
      </w:r>
    </w:p>
    <w:p w14:paraId="5D297B86">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4.冠状动脉病和严重心律不齐；</w:t>
      </w:r>
    </w:p>
    <w:p w14:paraId="24E961D6">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5.血糖过高或过低的糖尿病；</w:t>
      </w:r>
    </w:p>
    <w:p w14:paraId="1FBD689E">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6.其他不适合本项运动者。</w:t>
      </w:r>
    </w:p>
    <w:p w14:paraId="75CA8F44">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在比赛中，因个人身体及其他个人原因导致的人身损害和财产损失，由参赛者个人承担责任。</w:t>
      </w:r>
    </w:p>
    <w:p w14:paraId="61B6357C">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（二）紧急医疗救助服务</w:t>
      </w:r>
    </w:p>
    <w:p w14:paraId="7C4CA340">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比赛线路中设置紧急医疗服务站和急救车。</w:t>
      </w:r>
    </w:p>
    <w:p w14:paraId="1F076754">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（三）服务人员</w:t>
      </w:r>
    </w:p>
    <w:p w14:paraId="7796B4E3">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赛事组委会在起终点、紧急医疗服务站等处安排志愿者，协助医疗救护、维护比赛秩序，参赛运动员可随时寻求帮助。</w:t>
      </w:r>
    </w:p>
    <w:p w14:paraId="6D3AA21C">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（四）保险</w:t>
      </w:r>
    </w:p>
    <w:p w14:paraId="484D9FE3">
      <w:pPr>
        <w:widowControl/>
        <w:kinsoku w:val="0"/>
        <w:autoSpaceDE w:val="0"/>
        <w:autoSpaceDN w:val="0"/>
        <w:adjustRightInd w:val="0"/>
        <w:snapToGrid w:val="0"/>
        <w:spacing w:line="540" w:lineRule="exact"/>
        <w:ind w:firstLine="640" w:firstLineChars="200"/>
        <w:jc w:val="left"/>
        <w:textAlignment w:val="baseline"/>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组委会将为每位参赛运动员和工作人员购买基础的意外伤害保险，建议运动员同时自行购买更高额度、更大保障范围的意外保险。保单以报名信息为准，任何错误报名信息将无法投保，责任自负。</w:t>
      </w:r>
    </w:p>
    <w:p w14:paraId="37451FEE">
      <w:pPr>
        <w:spacing w:line="54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十、仲裁委员会</w:t>
      </w:r>
    </w:p>
    <w:p w14:paraId="6604B225">
      <w:pPr>
        <w:spacing w:line="540" w:lineRule="exact"/>
        <w:ind w:firstLine="640" w:firstLineChars="200"/>
        <w:rPr>
          <w:rFonts w:ascii="仿宋_GB2312" w:eastAsia="仿宋_GB2312" w:cs="Times New Roman"/>
          <w:sz w:val="32"/>
          <w:szCs w:val="32"/>
        </w:rPr>
      </w:pPr>
      <w:r>
        <w:rPr>
          <w:rFonts w:hint="eastAsia" w:ascii="仿宋_GB2312" w:eastAsia="仿宋_GB2312" w:cs="Times New Roman"/>
          <w:sz w:val="32"/>
          <w:szCs w:val="32"/>
        </w:rPr>
        <w:t>（一）设立仲裁委员会，其职责按《仲裁委员会条例》执行。</w:t>
      </w:r>
    </w:p>
    <w:p w14:paraId="7F515A18">
      <w:pPr>
        <w:spacing w:line="540" w:lineRule="exact"/>
        <w:ind w:firstLine="640" w:firstLineChars="200"/>
        <w:rPr>
          <w:rFonts w:ascii="仿宋_GB2312" w:eastAsia="仿宋_GB2312" w:cs="Times New Roman"/>
          <w:sz w:val="32"/>
          <w:szCs w:val="32"/>
        </w:rPr>
      </w:pPr>
      <w:r>
        <w:rPr>
          <w:rFonts w:hint="eastAsia" w:ascii="仿宋_GB2312" w:eastAsia="仿宋_GB2312" w:cs="Times New Roman"/>
          <w:sz w:val="32"/>
          <w:szCs w:val="32"/>
        </w:rPr>
        <w:t>（二）如果对参赛者资格、成绩等有异议，请在比赛结束后十五分钟内以书面形式申请仲裁，并提交相关证据。申请仲裁需交纳500元仲裁费，否则仲裁委员会将不予受理。申诉成功后退还500元仲裁费，申诉不成功，仲裁费不予退还。</w:t>
      </w:r>
    </w:p>
    <w:p w14:paraId="76BE5E3C">
      <w:pPr>
        <w:spacing w:line="54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十一、其他</w:t>
      </w:r>
    </w:p>
    <w:p w14:paraId="7B7795A6">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（一）建立“熔断”机制，遇到自然灾害、安全事故、公共卫生事件、社会安全事件、恶劣天气等直接或间接与活动举办相关联的突发情形，组委会通过协商决定是否延期或终止比赛。</w:t>
      </w:r>
    </w:p>
    <w:p w14:paraId="2D9A72AE">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（二）未尽事宜，另行通知。</w:t>
      </w:r>
    </w:p>
    <w:p w14:paraId="6B119EC3">
      <w:pPr>
        <w:jc w:val="center"/>
        <w:rPr>
          <w:rFonts w:ascii="宋体" w:hAnsi="宋体" w:cs="宋体"/>
          <w:b/>
          <w:bCs/>
          <w:kern w:val="0"/>
          <w:sz w:val="36"/>
          <w:szCs w:val="36"/>
        </w:rPr>
      </w:pPr>
    </w:p>
    <w:p w14:paraId="254BFDC8">
      <w:pPr>
        <w:pStyle w:val="2"/>
        <w:rPr>
          <w:b/>
          <w:bCs/>
          <w:kern w:val="0"/>
          <w:sz w:val="36"/>
          <w:szCs w:val="36"/>
        </w:rPr>
      </w:pPr>
    </w:p>
    <w:p w14:paraId="5588DE0C">
      <w:pPr>
        <w:pStyle w:val="2"/>
        <w:rPr>
          <w:b/>
          <w:bCs/>
          <w:kern w:val="0"/>
          <w:sz w:val="36"/>
          <w:szCs w:val="36"/>
        </w:rPr>
      </w:pPr>
    </w:p>
    <w:p w14:paraId="769E9D0A">
      <w:pPr>
        <w:pStyle w:val="2"/>
        <w:rPr>
          <w:b/>
          <w:bCs/>
          <w:kern w:val="0"/>
          <w:sz w:val="36"/>
          <w:szCs w:val="36"/>
        </w:rPr>
      </w:pPr>
    </w:p>
    <w:p w14:paraId="14365E35">
      <w:pPr>
        <w:pStyle w:val="2"/>
        <w:rPr>
          <w:b/>
          <w:bCs/>
          <w:kern w:val="0"/>
          <w:sz w:val="36"/>
          <w:szCs w:val="36"/>
        </w:rPr>
      </w:pPr>
    </w:p>
    <w:p w14:paraId="05004B3E">
      <w:pPr>
        <w:pStyle w:val="2"/>
        <w:rPr>
          <w:b/>
          <w:bCs/>
          <w:kern w:val="0"/>
          <w:sz w:val="36"/>
          <w:szCs w:val="36"/>
        </w:rPr>
      </w:pPr>
    </w:p>
    <w:p w14:paraId="1B7829ED">
      <w:pPr>
        <w:pStyle w:val="3"/>
        <w:spacing w:before="0" w:after="0" w:line="560" w:lineRule="exact"/>
        <w:rPr>
          <w:rFonts w:ascii="黑体" w:hAnsi="黑体" w:eastAsia="黑体" w:cs="黑体"/>
          <w:b w:val="0"/>
          <w:bCs/>
          <w:sz w:val="32"/>
          <w:szCs w:val="32"/>
        </w:rPr>
      </w:pPr>
      <w:r>
        <w:rPr>
          <w:rFonts w:hint="eastAsia" w:ascii="黑体" w:hAnsi="黑体" w:eastAsia="黑体" w:cs="黑体"/>
          <w:b w:val="0"/>
          <w:bCs/>
          <w:sz w:val="32"/>
          <w:szCs w:val="32"/>
        </w:rPr>
        <w:t>附件2</w:t>
      </w:r>
    </w:p>
    <w:p w14:paraId="6DD3D249">
      <w:pPr>
        <w:pStyle w:val="3"/>
        <w:spacing w:before="0" w:after="0" w:line="560" w:lineRule="exact"/>
        <w:jc w:val="center"/>
        <w:rPr>
          <w:rFonts w:ascii="方正小标宋_GBK" w:hAnsi="方正小标宋_GBK" w:eastAsia="方正小标宋_GBK" w:cs="方正小标宋_GBK"/>
          <w:b w:val="0"/>
          <w:bCs/>
          <w:sz w:val="40"/>
          <w:szCs w:val="22"/>
        </w:rPr>
      </w:pPr>
      <w:r>
        <w:rPr>
          <w:rFonts w:hint="eastAsia" w:ascii="方正小标宋_GBK" w:hAnsi="方正小标宋_GBK" w:eastAsia="方正小标宋_GBK" w:cs="方正小标宋_GBK"/>
          <w:b w:val="0"/>
          <w:bCs/>
          <w:sz w:val="40"/>
          <w:szCs w:val="22"/>
        </w:rPr>
        <w:t>2024年宜昌市第九届冬季长江抢渡赛暨第三十七届</w:t>
      </w:r>
      <w:r>
        <w:rPr>
          <w:rFonts w:hint="eastAsia" w:ascii="方正小标宋_GBK" w:hAnsi="方正小标宋_GBK" w:eastAsia="方正小标宋_GBK" w:cs="方正小标宋_GBK"/>
          <w:b w:val="0"/>
          <w:sz w:val="40"/>
          <w:szCs w:val="22"/>
        </w:rPr>
        <w:t>畅游</w:t>
      </w:r>
      <w:r>
        <w:rPr>
          <w:rFonts w:hint="eastAsia" w:ascii="方正小标宋_GBK" w:hAnsi="方正小标宋_GBK" w:eastAsia="方正小标宋_GBK" w:cs="方正小标宋_GBK"/>
          <w:b w:val="0"/>
          <w:bCs/>
          <w:sz w:val="40"/>
          <w:szCs w:val="22"/>
        </w:rPr>
        <w:t>长江活动自愿参赛安全责任书</w:t>
      </w:r>
    </w:p>
    <w:p w14:paraId="3E222DD3">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一、我完全符合本次活动的报名条件，了解自己的健康状况良好，没有任何身体不适或疾病（包括先天性心脏病、风湿性心脏病、高血压、脑血管疾病、心肌炎、其他心脏病、冠状动脉病、严重心律不齐、血糖过高或过低及其它不适合游泳运动的疾病）。因此我郑重声明，可以正常参加2024年宜昌市第九届冬季长江抢渡赛暨第三十七届冬渡长江活动。</w:t>
      </w:r>
    </w:p>
    <w:p w14:paraId="13F919F5">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 xml:space="preserve">二、我充分了解本次活动有潜在的危险，以及可能由此而导致的受伤或事故，我会竭尽所能，以对自己安全负责任的态度参赛。  </w:t>
      </w:r>
    </w:p>
    <w:p w14:paraId="365D28AD">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 xml:space="preserve">三、我本人愿意遵守本次活动的所有规则规定，如果本人在活动的过程中，发现或注意到任何风险和潜在风险，本人将立刻终止活动或告之主办方官员。 </w:t>
      </w:r>
    </w:p>
    <w:p w14:paraId="5C1E8BA7">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 xml:space="preserve">    四、我本人以及我的继承人、代理人、个人代表或亲属将放弃追究所有导致伤残、损失或死亡的权利。  </w:t>
      </w:r>
    </w:p>
    <w:p w14:paraId="0AF331ED">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 xml:space="preserve">五、我同意接受主办方在活动期间提供的现场急救性质的医务治疗，但在医院救治等发生的相关费用由本人负担。 </w:t>
      </w:r>
    </w:p>
    <w:p w14:paraId="6ACE6878">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 xml:space="preserve"> 本人已认真阅读全面理解以上内容，且对上述所有内容予以确认并承担相应的法律责任，本人签署此责任书纯属自愿。</w:t>
      </w:r>
    </w:p>
    <w:p w14:paraId="4AC26B30">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特此郑重承诺！</w:t>
      </w:r>
    </w:p>
    <w:p w14:paraId="2F769299">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20956ED4">
      <w:pPr>
        <w:pStyle w:val="2"/>
      </w:pPr>
    </w:p>
    <w:p w14:paraId="3FF643D2">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142169FA">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553F4D27">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6EACDB2C">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30BD5B1F">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226DA7E6">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27E07E4C">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0BCC4EA1">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60016183">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48DC7F75">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2D16306F">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033ABFFB">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557F1867">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0BB6D1E8">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34781784">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0D6DE81A">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33733499">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05B3A9A7">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0E0C8FF6">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承诺人（手印）：   身份证号码：             电话：</w:t>
      </w:r>
    </w:p>
    <w:p w14:paraId="07973E93">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30EFC87A">
      <w:pPr>
        <w:kinsoku w:val="0"/>
        <w:autoSpaceDE w:val="0"/>
        <w:autoSpaceDN w:val="0"/>
        <w:adjustRightInd w:val="0"/>
        <w:snapToGrid w:val="0"/>
        <w:spacing w:line="500" w:lineRule="exact"/>
        <w:ind w:firstLine="616" w:firstLineChars="200"/>
        <w:textAlignment w:val="baseline"/>
        <w:rPr>
          <w:rFonts w:ascii="仿宋_GB2312" w:hAnsi="宋体" w:eastAsia="仿宋_GB2312" w:cs="宋体"/>
          <w:snapToGrid w:val="0"/>
          <w:spacing w:val="-6"/>
          <w:kern w:val="0"/>
          <w:sz w:val="32"/>
          <w:szCs w:val="32"/>
        </w:rPr>
      </w:pPr>
    </w:p>
    <w:p w14:paraId="66D78895">
      <w:pPr>
        <w:kinsoku w:val="0"/>
        <w:autoSpaceDE w:val="0"/>
        <w:autoSpaceDN w:val="0"/>
        <w:adjustRightInd w:val="0"/>
        <w:snapToGrid w:val="0"/>
        <w:spacing w:line="500" w:lineRule="exact"/>
        <w:jc w:val="right"/>
        <w:textAlignment w:val="baseline"/>
        <w:rPr>
          <w:rFonts w:ascii="仿宋_GB2312" w:hAnsi="宋体" w:eastAsia="仿宋_GB2312" w:cs="宋体"/>
          <w:snapToGrid w:val="0"/>
          <w:spacing w:val="-6"/>
          <w:kern w:val="0"/>
          <w:sz w:val="32"/>
          <w:szCs w:val="32"/>
        </w:rPr>
      </w:pPr>
      <w:r>
        <w:rPr>
          <w:rFonts w:hint="eastAsia" w:ascii="仿宋_GB2312" w:hAnsi="宋体" w:eastAsia="仿宋_GB2312" w:cs="宋体"/>
          <w:snapToGrid w:val="0"/>
          <w:spacing w:val="-6"/>
          <w:kern w:val="0"/>
          <w:sz w:val="32"/>
          <w:szCs w:val="32"/>
        </w:rPr>
        <w:t>2024年12月  日</w:t>
      </w:r>
    </w:p>
    <w:p w14:paraId="79C848DD">
      <w:pPr>
        <w:jc w:val="center"/>
        <w:rPr>
          <w:rFonts w:ascii="宋体" w:hAnsi="宋体" w:cs="宋体"/>
          <w:b/>
          <w:bCs/>
          <w:kern w:val="0"/>
          <w:sz w:val="36"/>
          <w:szCs w:val="36"/>
        </w:rPr>
      </w:pPr>
    </w:p>
    <w:p w14:paraId="2F6FDB2F">
      <w:pPr>
        <w:jc w:val="center"/>
        <w:rPr>
          <w:rFonts w:ascii="宋体" w:hAnsi="宋体" w:cs="宋体"/>
          <w:b/>
          <w:bCs/>
          <w:kern w:val="0"/>
          <w:sz w:val="36"/>
          <w:szCs w:val="36"/>
        </w:rPr>
      </w:pPr>
    </w:p>
    <w:p w14:paraId="1B2255DF">
      <w:pPr>
        <w:jc w:val="center"/>
        <w:rPr>
          <w:rFonts w:ascii="宋体" w:hAnsi="宋体" w:cs="宋体"/>
          <w:b/>
          <w:bCs/>
          <w:kern w:val="0"/>
          <w:sz w:val="36"/>
          <w:szCs w:val="36"/>
        </w:rPr>
      </w:pPr>
    </w:p>
    <w:p w14:paraId="4F2C9DAB">
      <w:pPr>
        <w:pStyle w:val="2"/>
        <w:rPr>
          <w:b/>
          <w:bCs/>
          <w:kern w:val="0"/>
          <w:sz w:val="36"/>
          <w:szCs w:val="36"/>
        </w:rPr>
      </w:pPr>
    </w:p>
    <w:p w14:paraId="4D7C9271">
      <w:pPr>
        <w:pStyle w:val="2"/>
        <w:rPr>
          <w:b/>
          <w:bCs/>
          <w:kern w:val="0"/>
          <w:sz w:val="36"/>
          <w:szCs w:val="36"/>
        </w:rPr>
      </w:pPr>
    </w:p>
    <w:p w14:paraId="5821B32B">
      <w:pPr>
        <w:pStyle w:val="2"/>
        <w:rPr>
          <w:b/>
          <w:bCs/>
          <w:kern w:val="0"/>
          <w:sz w:val="36"/>
          <w:szCs w:val="36"/>
        </w:rPr>
      </w:pPr>
    </w:p>
    <w:p w14:paraId="19A79201">
      <w:pPr>
        <w:pStyle w:val="2"/>
        <w:rPr>
          <w:b/>
          <w:bCs/>
          <w:kern w:val="0"/>
          <w:sz w:val="36"/>
          <w:szCs w:val="36"/>
        </w:rPr>
      </w:pPr>
    </w:p>
    <w:p w14:paraId="613A1024">
      <w:pPr>
        <w:pStyle w:val="2"/>
        <w:rPr>
          <w:rFonts w:ascii="黑体" w:hAnsi="黑体" w:eastAsia="黑体" w:cs="黑体"/>
          <w:kern w:val="0"/>
          <w:lang w:val="en-US"/>
        </w:rPr>
      </w:pPr>
      <w:r>
        <w:rPr>
          <w:rFonts w:hint="eastAsia" w:ascii="黑体" w:hAnsi="黑体" w:eastAsia="黑体" w:cs="黑体"/>
          <w:kern w:val="0"/>
        </w:rPr>
        <w:t>附件</w:t>
      </w:r>
      <w:r>
        <w:rPr>
          <w:rFonts w:hint="eastAsia" w:ascii="黑体" w:hAnsi="黑体" w:eastAsia="黑体" w:cs="黑体"/>
          <w:kern w:val="0"/>
          <w:lang w:val="en-US"/>
        </w:rPr>
        <w:t>3</w:t>
      </w:r>
    </w:p>
    <w:p w14:paraId="3164DC4B">
      <w:pPr>
        <w:spacing w:line="560" w:lineRule="exact"/>
        <w:jc w:val="center"/>
        <w:rPr>
          <w:rFonts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kern w:val="0"/>
          <w:sz w:val="44"/>
          <w:szCs w:val="44"/>
        </w:rPr>
        <w:t>2024年宜昌市第九届冬季长江抢渡赛暨</w:t>
      </w:r>
    </w:p>
    <w:p w14:paraId="015CBBDC">
      <w:pPr>
        <w:spacing w:line="56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kern w:val="0"/>
          <w:sz w:val="44"/>
          <w:szCs w:val="44"/>
        </w:rPr>
        <w:t>第三十七届冬渡长江活动比赛</w:t>
      </w:r>
      <w:r>
        <w:rPr>
          <w:rFonts w:hint="eastAsia" w:ascii="方正小标宋_GBK" w:hAnsi="方正小标宋_GBK" w:eastAsia="方正小标宋_GBK" w:cs="方正小标宋_GBK"/>
          <w:sz w:val="44"/>
          <w:szCs w:val="44"/>
        </w:rPr>
        <w:t>报名表</w:t>
      </w:r>
    </w:p>
    <w:tbl>
      <w:tblPr>
        <w:tblStyle w:val="6"/>
        <w:tblW w:w="10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1068"/>
        <w:gridCol w:w="568"/>
        <w:gridCol w:w="1278"/>
        <w:gridCol w:w="665"/>
        <w:gridCol w:w="2470"/>
        <w:gridCol w:w="1316"/>
        <w:gridCol w:w="1313"/>
        <w:gridCol w:w="1142"/>
      </w:tblGrid>
      <w:tr w14:paraId="6047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314" w:type="dxa"/>
            <w:gridSpan w:val="3"/>
            <w:vAlign w:val="center"/>
          </w:tcPr>
          <w:p w14:paraId="5FB61588">
            <w:pPr>
              <w:jc w:val="center"/>
              <w:rPr>
                <w:rFonts w:ascii="宋体" w:hAnsi="宋体" w:cs="宋体"/>
                <w:sz w:val="24"/>
              </w:rPr>
            </w:pPr>
            <w:r>
              <w:rPr>
                <w:rFonts w:hint="eastAsia" w:ascii="宋体" w:hAnsi="宋体" w:cs="宋体"/>
                <w:sz w:val="24"/>
              </w:rPr>
              <w:t>单位（盖章）</w:t>
            </w:r>
          </w:p>
        </w:tc>
        <w:tc>
          <w:tcPr>
            <w:tcW w:w="1943" w:type="dxa"/>
            <w:gridSpan w:val="2"/>
            <w:tcBorders>
              <w:right w:val="single" w:color="auto" w:sz="4" w:space="0"/>
            </w:tcBorders>
            <w:vAlign w:val="center"/>
          </w:tcPr>
          <w:p w14:paraId="1C240D12">
            <w:pPr>
              <w:jc w:val="center"/>
              <w:rPr>
                <w:rFonts w:ascii="宋体" w:hAnsi="宋体" w:cs="宋体"/>
                <w:sz w:val="24"/>
              </w:rPr>
            </w:pPr>
          </w:p>
        </w:tc>
        <w:tc>
          <w:tcPr>
            <w:tcW w:w="3786" w:type="dxa"/>
            <w:gridSpan w:val="2"/>
            <w:tcBorders>
              <w:left w:val="single" w:color="auto" w:sz="4" w:space="0"/>
              <w:right w:val="single" w:color="auto" w:sz="4" w:space="0"/>
            </w:tcBorders>
            <w:vAlign w:val="center"/>
          </w:tcPr>
          <w:p w14:paraId="71AB07F2">
            <w:pPr>
              <w:jc w:val="center"/>
              <w:rPr>
                <w:rFonts w:ascii="宋体" w:hAnsi="宋体" w:cs="宋体"/>
                <w:sz w:val="24"/>
              </w:rPr>
            </w:pPr>
            <w:r>
              <w:rPr>
                <w:rFonts w:hint="eastAsia" w:ascii="宋体" w:hAnsi="宋体" w:cs="宋体"/>
                <w:sz w:val="24"/>
              </w:rPr>
              <w:t>填表日期</w:t>
            </w:r>
          </w:p>
        </w:tc>
        <w:tc>
          <w:tcPr>
            <w:tcW w:w="2455" w:type="dxa"/>
            <w:gridSpan w:val="2"/>
            <w:tcBorders>
              <w:left w:val="single" w:color="auto" w:sz="4" w:space="0"/>
            </w:tcBorders>
            <w:vAlign w:val="center"/>
          </w:tcPr>
          <w:p w14:paraId="47C08C41">
            <w:pPr>
              <w:spacing w:line="240" w:lineRule="exact"/>
              <w:ind w:firstLine="420" w:firstLineChars="200"/>
              <w:rPr>
                <w:rFonts w:ascii="宋体" w:hAnsi="宋体" w:cs="宋体"/>
                <w:szCs w:val="21"/>
              </w:rPr>
            </w:pPr>
            <w:r>
              <w:rPr>
                <w:rFonts w:hint="eastAsia" w:ascii="宋体" w:hAnsi="宋体" w:cs="宋体"/>
                <w:szCs w:val="21"/>
              </w:rPr>
              <w:t>年 月 日</w:t>
            </w:r>
          </w:p>
        </w:tc>
      </w:tr>
      <w:tr w14:paraId="38518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314" w:type="dxa"/>
            <w:gridSpan w:val="3"/>
            <w:vAlign w:val="center"/>
          </w:tcPr>
          <w:p w14:paraId="4DDBCB73">
            <w:pPr>
              <w:jc w:val="center"/>
              <w:rPr>
                <w:rFonts w:ascii="宋体" w:hAnsi="宋体" w:cs="宋体"/>
                <w:sz w:val="24"/>
              </w:rPr>
            </w:pPr>
            <w:r>
              <w:rPr>
                <w:rFonts w:hint="eastAsia" w:ascii="宋体" w:hAnsi="宋体" w:cs="宋体"/>
                <w:sz w:val="24"/>
              </w:rPr>
              <w:t>领  队</w:t>
            </w:r>
          </w:p>
        </w:tc>
        <w:tc>
          <w:tcPr>
            <w:tcW w:w="1943" w:type="dxa"/>
            <w:gridSpan w:val="2"/>
            <w:tcBorders>
              <w:right w:val="single" w:color="auto" w:sz="4" w:space="0"/>
            </w:tcBorders>
            <w:vAlign w:val="center"/>
          </w:tcPr>
          <w:p w14:paraId="38ACBD8F">
            <w:pPr>
              <w:jc w:val="center"/>
              <w:rPr>
                <w:rFonts w:ascii="宋体" w:hAnsi="宋体" w:cs="宋体"/>
                <w:sz w:val="24"/>
              </w:rPr>
            </w:pPr>
          </w:p>
        </w:tc>
        <w:tc>
          <w:tcPr>
            <w:tcW w:w="3786" w:type="dxa"/>
            <w:gridSpan w:val="2"/>
            <w:vMerge w:val="restart"/>
            <w:tcBorders>
              <w:left w:val="single" w:color="auto" w:sz="4" w:space="0"/>
              <w:right w:val="single" w:color="auto" w:sz="4" w:space="0"/>
            </w:tcBorders>
            <w:vAlign w:val="center"/>
          </w:tcPr>
          <w:p w14:paraId="214786CC">
            <w:pPr>
              <w:jc w:val="center"/>
              <w:rPr>
                <w:rFonts w:ascii="宋体" w:hAnsi="宋体" w:cs="宋体"/>
                <w:sz w:val="24"/>
              </w:rPr>
            </w:pPr>
            <w:r>
              <w:rPr>
                <w:rFonts w:hint="eastAsia" w:ascii="宋体" w:hAnsi="宋体" w:cs="宋体"/>
                <w:sz w:val="24"/>
              </w:rPr>
              <w:t>联系电话</w:t>
            </w:r>
          </w:p>
        </w:tc>
        <w:tc>
          <w:tcPr>
            <w:tcW w:w="2455" w:type="dxa"/>
            <w:gridSpan w:val="2"/>
            <w:tcBorders>
              <w:left w:val="single" w:color="auto" w:sz="4" w:space="0"/>
            </w:tcBorders>
            <w:vAlign w:val="center"/>
          </w:tcPr>
          <w:p w14:paraId="7E9F273E">
            <w:pPr>
              <w:jc w:val="center"/>
              <w:rPr>
                <w:rFonts w:ascii="宋体" w:hAnsi="宋体" w:cs="宋体"/>
                <w:sz w:val="24"/>
              </w:rPr>
            </w:pPr>
          </w:p>
        </w:tc>
      </w:tr>
      <w:tr w14:paraId="0E5F4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314" w:type="dxa"/>
            <w:gridSpan w:val="3"/>
            <w:vAlign w:val="center"/>
          </w:tcPr>
          <w:p w14:paraId="6D4AAB0C">
            <w:pPr>
              <w:jc w:val="center"/>
              <w:rPr>
                <w:rFonts w:ascii="宋体" w:hAnsi="宋体" w:cs="宋体"/>
                <w:sz w:val="24"/>
              </w:rPr>
            </w:pPr>
            <w:r>
              <w:rPr>
                <w:rFonts w:hint="eastAsia" w:ascii="宋体" w:hAnsi="宋体" w:cs="宋体"/>
                <w:sz w:val="24"/>
              </w:rPr>
              <w:t>教练员</w:t>
            </w:r>
          </w:p>
        </w:tc>
        <w:tc>
          <w:tcPr>
            <w:tcW w:w="1943" w:type="dxa"/>
            <w:gridSpan w:val="2"/>
            <w:tcBorders>
              <w:right w:val="single" w:color="auto" w:sz="4" w:space="0"/>
            </w:tcBorders>
            <w:vAlign w:val="center"/>
          </w:tcPr>
          <w:p w14:paraId="5131D017">
            <w:pPr>
              <w:jc w:val="center"/>
              <w:rPr>
                <w:rFonts w:ascii="宋体" w:hAnsi="宋体" w:cs="宋体"/>
                <w:sz w:val="24"/>
              </w:rPr>
            </w:pPr>
          </w:p>
        </w:tc>
        <w:tc>
          <w:tcPr>
            <w:tcW w:w="3786" w:type="dxa"/>
            <w:gridSpan w:val="2"/>
            <w:vMerge w:val="continue"/>
            <w:tcBorders>
              <w:left w:val="single" w:color="auto" w:sz="4" w:space="0"/>
              <w:right w:val="single" w:color="auto" w:sz="4" w:space="0"/>
            </w:tcBorders>
            <w:vAlign w:val="center"/>
          </w:tcPr>
          <w:p w14:paraId="063E4579">
            <w:pPr>
              <w:jc w:val="center"/>
              <w:rPr>
                <w:rFonts w:ascii="宋体" w:hAnsi="宋体" w:cs="宋体"/>
                <w:sz w:val="24"/>
              </w:rPr>
            </w:pPr>
          </w:p>
        </w:tc>
        <w:tc>
          <w:tcPr>
            <w:tcW w:w="2455" w:type="dxa"/>
            <w:gridSpan w:val="2"/>
            <w:tcBorders>
              <w:left w:val="single" w:color="auto" w:sz="4" w:space="0"/>
            </w:tcBorders>
            <w:vAlign w:val="center"/>
          </w:tcPr>
          <w:p w14:paraId="73143D2C">
            <w:pPr>
              <w:jc w:val="center"/>
              <w:rPr>
                <w:rFonts w:ascii="宋体" w:hAnsi="宋体" w:cs="宋体"/>
                <w:sz w:val="24"/>
              </w:rPr>
            </w:pPr>
          </w:p>
        </w:tc>
      </w:tr>
      <w:tr w14:paraId="7009D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10498" w:type="dxa"/>
            <w:gridSpan w:val="9"/>
            <w:vAlign w:val="center"/>
          </w:tcPr>
          <w:p w14:paraId="57E03C4B">
            <w:pPr>
              <w:jc w:val="center"/>
              <w:rPr>
                <w:rFonts w:ascii="宋体" w:hAnsi="宋体" w:cs="宋体"/>
                <w:sz w:val="24"/>
              </w:rPr>
            </w:pPr>
            <w:r>
              <w:rPr>
                <w:rFonts w:hint="eastAsia" w:ascii="宋体" w:hAnsi="宋体" w:cs="宋体"/>
                <w:sz w:val="24"/>
              </w:rPr>
              <w:t>运动员</w:t>
            </w:r>
          </w:p>
        </w:tc>
      </w:tr>
      <w:tr w14:paraId="505B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678" w:type="dxa"/>
            <w:tcBorders>
              <w:right w:val="single" w:color="auto" w:sz="4" w:space="0"/>
            </w:tcBorders>
            <w:vAlign w:val="center"/>
          </w:tcPr>
          <w:p w14:paraId="36996206">
            <w:pPr>
              <w:jc w:val="center"/>
              <w:rPr>
                <w:rFonts w:ascii="宋体" w:hAnsi="宋体" w:cs="宋体"/>
                <w:sz w:val="24"/>
              </w:rPr>
            </w:pPr>
            <w:r>
              <w:rPr>
                <w:rFonts w:hint="eastAsia" w:ascii="宋体" w:hAnsi="宋体" w:cs="宋体"/>
                <w:sz w:val="24"/>
              </w:rPr>
              <w:t>序号</w:t>
            </w:r>
          </w:p>
        </w:tc>
        <w:tc>
          <w:tcPr>
            <w:tcW w:w="1068" w:type="dxa"/>
            <w:tcBorders>
              <w:left w:val="single" w:color="auto" w:sz="4" w:space="0"/>
            </w:tcBorders>
            <w:vAlign w:val="center"/>
          </w:tcPr>
          <w:p w14:paraId="5DA7E158">
            <w:pPr>
              <w:jc w:val="center"/>
              <w:rPr>
                <w:rFonts w:ascii="宋体" w:hAnsi="宋体" w:cs="宋体"/>
                <w:sz w:val="24"/>
              </w:rPr>
            </w:pPr>
            <w:r>
              <w:rPr>
                <w:rFonts w:hint="eastAsia" w:ascii="宋体" w:hAnsi="宋体" w:cs="宋体"/>
                <w:sz w:val="24"/>
              </w:rPr>
              <w:t>姓名</w:t>
            </w:r>
          </w:p>
        </w:tc>
        <w:tc>
          <w:tcPr>
            <w:tcW w:w="568" w:type="dxa"/>
            <w:vAlign w:val="center"/>
          </w:tcPr>
          <w:p w14:paraId="49DF0577">
            <w:pPr>
              <w:jc w:val="center"/>
              <w:rPr>
                <w:rFonts w:ascii="宋体" w:hAnsi="宋体" w:cs="宋体"/>
                <w:sz w:val="24"/>
              </w:rPr>
            </w:pPr>
            <w:r>
              <w:rPr>
                <w:rFonts w:hint="eastAsia" w:ascii="宋体" w:hAnsi="宋体" w:cs="宋体"/>
                <w:sz w:val="24"/>
              </w:rPr>
              <w:t>性别</w:t>
            </w:r>
          </w:p>
        </w:tc>
        <w:tc>
          <w:tcPr>
            <w:tcW w:w="1278" w:type="dxa"/>
            <w:vAlign w:val="center"/>
          </w:tcPr>
          <w:p w14:paraId="50DED44A">
            <w:pPr>
              <w:jc w:val="center"/>
              <w:rPr>
                <w:rFonts w:ascii="宋体" w:hAnsi="宋体" w:cs="宋体"/>
                <w:sz w:val="24"/>
              </w:rPr>
            </w:pPr>
            <w:r>
              <w:rPr>
                <w:rFonts w:hint="eastAsia" w:ascii="宋体" w:hAnsi="宋体" w:cs="宋体"/>
                <w:sz w:val="24"/>
              </w:rPr>
              <w:t>出生年月</w:t>
            </w:r>
          </w:p>
        </w:tc>
        <w:tc>
          <w:tcPr>
            <w:tcW w:w="3135" w:type="dxa"/>
            <w:gridSpan w:val="2"/>
            <w:tcBorders>
              <w:right w:val="single" w:color="auto" w:sz="4" w:space="0"/>
            </w:tcBorders>
            <w:vAlign w:val="center"/>
          </w:tcPr>
          <w:p w14:paraId="259FA8A2">
            <w:pPr>
              <w:jc w:val="center"/>
              <w:rPr>
                <w:rFonts w:ascii="宋体" w:hAnsi="宋体" w:cs="宋体"/>
                <w:sz w:val="24"/>
              </w:rPr>
            </w:pPr>
            <w:r>
              <w:rPr>
                <w:rFonts w:hint="eastAsia" w:ascii="宋体" w:hAnsi="宋体" w:cs="宋体"/>
                <w:sz w:val="24"/>
              </w:rPr>
              <w:t>身份证号</w:t>
            </w:r>
          </w:p>
        </w:tc>
        <w:tc>
          <w:tcPr>
            <w:tcW w:w="1316" w:type="dxa"/>
            <w:tcBorders>
              <w:right w:val="single" w:color="auto" w:sz="4" w:space="0"/>
            </w:tcBorders>
            <w:vAlign w:val="center"/>
          </w:tcPr>
          <w:p w14:paraId="5E607C59">
            <w:pPr>
              <w:jc w:val="center"/>
              <w:rPr>
                <w:rFonts w:ascii="宋体" w:hAnsi="宋体" w:cs="宋体"/>
                <w:sz w:val="24"/>
              </w:rPr>
            </w:pPr>
            <w:r>
              <w:rPr>
                <w:rFonts w:hint="eastAsia" w:ascii="宋体" w:hAnsi="宋体" w:cs="宋体"/>
                <w:sz w:val="24"/>
              </w:rPr>
              <w:t>电话号码</w:t>
            </w:r>
          </w:p>
        </w:tc>
        <w:tc>
          <w:tcPr>
            <w:tcW w:w="1313" w:type="dxa"/>
            <w:tcBorders>
              <w:left w:val="single" w:color="auto" w:sz="4" w:space="0"/>
            </w:tcBorders>
            <w:vAlign w:val="center"/>
          </w:tcPr>
          <w:p w14:paraId="48DEB5E9">
            <w:pPr>
              <w:jc w:val="center"/>
              <w:rPr>
                <w:rFonts w:ascii="宋体" w:hAnsi="宋体" w:cs="宋体"/>
                <w:sz w:val="24"/>
              </w:rPr>
            </w:pPr>
            <w:r>
              <w:rPr>
                <w:rFonts w:hint="eastAsia" w:ascii="宋体" w:hAnsi="宋体" w:cs="宋体"/>
                <w:sz w:val="24"/>
              </w:rPr>
              <w:t>竞技</w:t>
            </w:r>
          </w:p>
        </w:tc>
        <w:tc>
          <w:tcPr>
            <w:tcW w:w="1142" w:type="dxa"/>
            <w:tcBorders>
              <w:right w:val="single" w:color="auto" w:sz="4" w:space="0"/>
            </w:tcBorders>
            <w:vAlign w:val="center"/>
          </w:tcPr>
          <w:p w14:paraId="132E3527">
            <w:pPr>
              <w:jc w:val="center"/>
              <w:rPr>
                <w:rFonts w:ascii="宋体" w:hAnsi="宋体" w:cs="宋体"/>
                <w:sz w:val="24"/>
              </w:rPr>
            </w:pPr>
            <w:r>
              <w:rPr>
                <w:rFonts w:hint="eastAsia" w:ascii="宋体" w:hAnsi="宋体" w:cs="宋体"/>
                <w:sz w:val="24"/>
              </w:rPr>
              <w:t>畅游</w:t>
            </w:r>
          </w:p>
        </w:tc>
      </w:tr>
      <w:tr w14:paraId="1CF0F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10498" w:type="dxa"/>
            <w:gridSpan w:val="9"/>
            <w:vAlign w:val="center"/>
          </w:tcPr>
          <w:p w14:paraId="5ABE5147">
            <w:pPr>
              <w:jc w:val="center"/>
              <w:rPr>
                <w:rFonts w:ascii="宋体" w:hAnsi="宋体" w:cs="宋体"/>
                <w:sz w:val="24"/>
              </w:rPr>
            </w:pPr>
            <w:r>
              <w:rPr>
                <w:rFonts w:hint="eastAsia" w:ascii="宋体" w:hAnsi="宋体" w:cs="宋体"/>
                <w:b/>
                <w:bCs/>
                <w:sz w:val="24"/>
              </w:rPr>
              <w:t>抢渡赛男子A组45-64周岁（1960年1月1日至1979年12月31日出生者）</w:t>
            </w:r>
          </w:p>
        </w:tc>
      </w:tr>
      <w:tr w14:paraId="42991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359F9646">
            <w:pPr>
              <w:jc w:val="center"/>
              <w:rPr>
                <w:rFonts w:ascii="宋体" w:hAnsi="宋体" w:cs="宋体"/>
                <w:sz w:val="24"/>
              </w:rPr>
            </w:pPr>
            <w:r>
              <w:rPr>
                <w:rFonts w:hint="eastAsia" w:ascii="宋体" w:hAnsi="宋体" w:cs="宋体"/>
                <w:sz w:val="24"/>
              </w:rPr>
              <w:t>1</w:t>
            </w:r>
          </w:p>
        </w:tc>
        <w:tc>
          <w:tcPr>
            <w:tcW w:w="1068" w:type="dxa"/>
            <w:tcBorders>
              <w:left w:val="single" w:color="auto" w:sz="4" w:space="0"/>
            </w:tcBorders>
            <w:vAlign w:val="center"/>
          </w:tcPr>
          <w:p w14:paraId="74EDFC1A">
            <w:pPr>
              <w:jc w:val="center"/>
              <w:rPr>
                <w:rFonts w:ascii="宋体" w:hAnsi="宋体" w:cs="宋体"/>
                <w:sz w:val="24"/>
              </w:rPr>
            </w:pPr>
          </w:p>
        </w:tc>
        <w:tc>
          <w:tcPr>
            <w:tcW w:w="568" w:type="dxa"/>
            <w:vAlign w:val="center"/>
          </w:tcPr>
          <w:p w14:paraId="0B92D80B">
            <w:pPr>
              <w:jc w:val="center"/>
              <w:rPr>
                <w:rFonts w:ascii="宋体" w:hAnsi="宋体" w:cs="宋体"/>
                <w:sz w:val="24"/>
              </w:rPr>
            </w:pPr>
          </w:p>
        </w:tc>
        <w:tc>
          <w:tcPr>
            <w:tcW w:w="1278" w:type="dxa"/>
            <w:vAlign w:val="center"/>
          </w:tcPr>
          <w:p w14:paraId="26EB18CB">
            <w:pPr>
              <w:jc w:val="center"/>
              <w:rPr>
                <w:rFonts w:ascii="宋体" w:hAnsi="宋体" w:cs="宋体"/>
                <w:sz w:val="24"/>
              </w:rPr>
            </w:pPr>
          </w:p>
        </w:tc>
        <w:tc>
          <w:tcPr>
            <w:tcW w:w="3135" w:type="dxa"/>
            <w:gridSpan w:val="2"/>
            <w:tcBorders>
              <w:right w:val="single" w:color="auto" w:sz="4" w:space="0"/>
            </w:tcBorders>
            <w:vAlign w:val="center"/>
          </w:tcPr>
          <w:p w14:paraId="673151EF">
            <w:pPr>
              <w:jc w:val="center"/>
              <w:rPr>
                <w:rFonts w:ascii="宋体" w:hAnsi="宋体" w:cs="宋体"/>
                <w:sz w:val="24"/>
              </w:rPr>
            </w:pPr>
          </w:p>
        </w:tc>
        <w:tc>
          <w:tcPr>
            <w:tcW w:w="1316" w:type="dxa"/>
            <w:tcBorders>
              <w:right w:val="single" w:color="auto" w:sz="4" w:space="0"/>
            </w:tcBorders>
            <w:vAlign w:val="center"/>
          </w:tcPr>
          <w:p w14:paraId="5AF3D965">
            <w:pPr>
              <w:jc w:val="center"/>
              <w:rPr>
                <w:rFonts w:ascii="宋体" w:hAnsi="宋体" w:cs="宋体"/>
                <w:sz w:val="24"/>
              </w:rPr>
            </w:pPr>
          </w:p>
        </w:tc>
        <w:tc>
          <w:tcPr>
            <w:tcW w:w="1313" w:type="dxa"/>
            <w:tcBorders>
              <w:left w:val="single" w:color="auto" w:sz="4" w:space="0"/>
            </w:tcBorders>
            <w:vAlign w:val="center"/>
          </w:tcPr>
          <w:p w14:paraId="72993FAA">
            <w:pPr>
              <w:jc w:val="center"/>
              <w:rPr>
                <w:rFonts w:ascii="宋体" w:hAnsi="宋体" w:cs="宋体"/>
                <w:sz w:val="24"/>
              </w:rPr>
            </w:pPr>
          </w:p>
        </w:tc>
        <w:tc>
          <w:tcPr>
            <w:tcW w:w="1142" w:type="dxa"/>
            <w:tcBorders>
              <w:right w:val="single" w:color="auto" w:sz="4" w:space="0"/>
            </w:tcBorders>
            <w:vAlign w:val="center"/>
          </w:tcPr>
          <w:p w14:paraId="6BF70BAA">
            <w:pPr>
              <w:jc w:val="center"/>
              <w:rPr>
                <w:rFonts w:ascii="宋体" w:hAnsi="宋体" w:cs="宋体"/>
                <w:sz w:val="24"/>
              </w:rPr>
            </w:pPr>
          </w:p>
        </w:tc>
      </w:tr>
      <w:tr w14:paraId="24332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69862817">
            <w:pPr>
              <w:jc w:val="center"/>
              <w:rPr>
                <w:rFonts w:ascii="宋体" w:hAnsi="宋体" w:cs="宋体"/>
                <w:sz w:val="24"/>
              </w:rPr>
            </w:pPr>
            <w:r>
              <w:rPr>
                <w:rFonts w:hint="eastAsia" w:ascii="宋体" w:hAnsi="宋体" w:cs="宋体"/>
                <w:sz w:val="24"/>
              </w:rPr>
              <w:t>2</w:t>
            </w:r>
          </w:p>
        </w:tc>
        <w:tc>
          <w:tcPr>
            <w:tcW w:w="1068" w:type="dxa"/>
            <w:tcBorders>
              <w:left w:val="single" w:color="auto" w:sz="4" w:space="0"/>
            </w:tcBorders>
            <w:vAlign w:val="center"/>
          </w:tcPr>
          <w:p w14:paraId="1F16D1EA">
            <w:pPr>
              <w:jc w:val="center"/>
              <w:rPr>
                <w:rFonts w:ascii="宋体" w:hAnsi="宋体" w:cs="宋体"/>
                <w:sz w:val="24"/>
              </w:rPr>
            </w:pPr>
          </w:p>
        </w:tc>
        <w:tc>
          <w:tcPr>
            <w:tcW w:w="568" w:type="dxa"/>
            <w:vAlign w:val="center"/>
          </w:tcPr>
          <w:p w14:paraId="01676438">
            <w:pPr>
              <w:jc w:val="center"/>
              <w:rPr>
                <w:rFonts w:ascii="宋体" w:hAnsi="宋体" w:cs="宋体"/>
                <w:sz w:val="24"/>
              </w:rPr>
            </w:pPr>
          </w:p>
        </w:tc>
        <w:tc>
          <w:tcPr>
            <w:tcW w:w="1278" w:type="dxa"/>
            <w:vAlign w:val="center"/>
          </w:tcPr>
          <w:p w14:paraId="4ADF78BA">
            <w:pPr>
              <w:jc w:val="center"/>
              <w:rPr>
                <w:rFonts w:ascii="宋体" w:hAnsi="宋体" w:cs="宋体"/>
                <w:sz w:val="24"/>
              </w:rPr>
            </w:pPr>
          </w:p>
        </w:tc>
        <w:tc>
          <w:tcPr>
            <w:tcW w:w="3135" w:type="dxa"/>
            <w:gridSpan w:val="2"/>
            <w:tcBorders>
              <w:right w:val="single" w:color="auto" w:sz="4" w:space="0"/>
            </w:tcBorders>
            <w:vAlign w:val="center"/>
          </w:tcPr>
          <w:p w14:paraId="53195065">
            <w:pPr>
              <w:jc w:val="center"/>
              <w:rPr>
                <w:rFonts w:ascii="宋体" w:hAnsi="宋体" w:cs="宋体"/>
                <w:sz w:val="24"/>
              </w:rPr>
            </w:pPr>
          </w:p>
        </w:tc>
        <w:tc>
          <w:tcPr>
            <w:tcW w:w="1316" w:type="dxa"/>
            <w:tcBorders>
              <w:right w:val="single" w:color="auto" w:sz="4" w:space="0"/>
            </w:tcBorders>
            <w:vAlign w:val="center"/>
          </w:tcPr>
          <w:p w14:paraId="07004A75">
            <w:pPr>
              <w:jc w:val="center"/>
              <w:rPr>
                <w:rFonts w:ascii="宋体" w:hAnsi="宋体" w:cs="宋体"/>
                <w:sz w:val="24"/>
              </w:rPr>
            </w:pPr>
          </w:p>
        </w:tc>
        <w:tc>
          <w:tcPr>
            <w:tcW w:w="1313" w:type="dxa"/>
            <w:tcBorders>
              <w:left w:val="single" w:color="auto" w:sz="4" w:space="0"/>
            </w:tcBorders>
            <w:vAlign w:val="center"/>
          </w:tcPr>
          <w:p w14:paraId="77D74BD4">
            <w:pPr>
              <w:jc w:val="center"/>
              <w:rPr>
                <w:rFonts w:ascii="宋体" w:hAnsi="宋体" w:cs="宋体"/>
                <w:sz w:val="24"/>
              </w:rPr>
            </w:pPr>
          </w:p>
        </w:tc>
        <w:tc>
          <w:tcPr>
            <w:tcW w:w="1142" w:type="dxa"/>
            <w:tcBorders>
              <w:right w:val="single" w:color="auto" w:sz="4" w:space="0"/>
            </w:tcBorders>
            <w:vAlign w:val="center"/>
          </w:tcPr>
          <w:p w14:paraId="61BDC28A">
            <w:pPr>
              <w:jc w:val="center"/>
              <w:rPr>
                <w:rFonts w:ascii="宋体" w:hAnsi="宋体" w:cs="宋体"/>
                <w:sz w:val="24"/>
              </w:rPr>
            </w:pPr>
          </w:p>
        </w:tc>
      </w:tr>
      <w:tr w14:paraId="72577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79F94C76">
            <w:pPr>
              <w:jc w:val="center"/>
              <w:rPr>
                <w:rFonts w:ascii="宋体" w:hAnsi="宋体" w:cs="宋体"/>
                <w:sz w:val="24"/>
              </w:rPr>
            </w:pPr>
            <w:r>
              <w:rPr>
                <w:rFonts w:hint="eastAsia" w:ascii="宋体" w:hAnsi="宋体" w:cs="宋体"/>
                <w:sz w:val="24"/>
              </w:rPr>
              <w:t>...</w:t>
            </w:r>
          </w:p>
        </w:tc>
        <w:tc>
          <w:tcPr>
            <w:tcW w:w="1068" w:type="dxa"/>
            <w:tcBorders>
              <w:left w:val="single" w:color="auto" w:sz="4" w:space="0"/>
            </w:tcBorders>
            <w:vAlign w:val="center"/>
          </w:tcPr>
          <w:p w14:paraId="7EA9F376">
            <w:pPr>
              <w:jc w:val="center"/>
              <w:rPr>
                <w:rFonts w:ascii="宋体" w:hAnsi="宋体" w:cs="宋体"/>
                <w:sz w:val="24"/>
              </w:rPr>
            </w:pPr>
          </w:p>
        </w:tc>
        <w:tc>
          <w:tcPr>
            <w:tcW w:w="568" w:type="dxa"/>
            <w:vAlign w:val="center"/>
          </w:tcPr>
          <w:p w14:paraId="0580B97B">
            <w:pPr>
              <w:jc w:val="center"/>
              <w:rPr>
                <w:rFonts w:ascii="宋体" w:hAnsi="宋体" w:cs="宋体"/>
                <w:sz w:val="24"/>
              </w:rPr>
            </w:pPr>
          </w:p>
        </w:tc>
        <w:tc>
          <w:tcPr>
            <w:tcW w:w="1278" w:type="dxa"/>
            <w:vAlign w:val="center"/>
          </w:tcPr>
          <w:p w14:paraId="4CC18372">
            <w:pPr>
              <w:jc w:val="center"/>
              <w:rPr>
                <w:rFonts w:ascii="宋体" w:hAnsi="宋体" w:cs="宋体"/>
                <w:sz w:val="24"/>
              </w:rPr>
            </w:pPr>
          </w:p>
        </w:tc>
        <w:tc>
          <w:tcPr>
            <w:tcW w:w="3135" w:type="dxa"/>
            <w:gridSpan w:val="2"/>
            <w:tcBorders>
              <w:right w:val="single" w:color="auto" w:sz="4" w:space="0"/>
            </w:tcBorders>
            <w:vAlign w:val="center"/>
          </w:tcPr>
          <w:p w14:paraId="40E3F23C">
            <w:pPr>
              <w:jc w:val="center"/>
              <w:rPr>
                <w:rFonts w:ascii="宋体" w:hAnsi="宋体" w:cs="宋体"/>
                <w:sz w:val="24"/>
              </w:rPr>
            </w:pPr>
          </w:p>
        </w:tc>
        <w:tc>
          <w:tcPr>
            <w:tcW w:w="1316" w:type="dxa"/>
            <w:tcBorders>
              <w:right w:val="single" w:color="auto" w:sz="4" w:space="0"/>
            </w:tcBorders>
            <w:vAlign w:val="center"/>
          </w:tcPr>
          <w:p w14:paraId="104BD164">
            <w:pPr>
              <w:jc w:val="center"/>
              <w:rPr>
                <w:rFonts w:ascii="宋体" w:hAnsi="宋体" w:cs="宋体"/>
                <w:sz w:val="24"/>
              </w:rPr>
            </w:pPr>
          </w:p>
        </w:tc>
        <w:tc>
          <w:tcPr>
            <w:tcW w:w="1313" w:type="dxa"/>
            <w:tcBorders>
              <w:left w:val="single" w:color="auto" w:sz="4" w:space="0"/>
            </w:tcBorders>
            <w:vAlign w:val="center"/>
          </w:tcPr>
          <w:p w14:paraId="4FEC4B4D">
            <w:pPr>
              <w:jc w:val="center"/>
              <w:rPr>
                <w:rFonts w:ascii="宋体" w:hAnsi="宋体" w:cs="宋体"/>
                <w:sz w:val="24"/>
              </w:rPr>
            </w:pPr>
          </w:p>
        </w:tc>
        <w:tc>
          <w:tcPr>
            <w:tcW w:w="1142" w:type="dxa"/>
            <w:tcBorders>
              <w:right w:val="single" w:color="auto" w:sz="4" w:space="0"/>
            </w:tcBorders>
            <w:vAlign w:val="center"/>
          </w:tcPr>
          <w:p w14:paraId="5E03F2F4">
            <w:pPr>
              <w:jc w:val="center"/>
              <w:rPr>
                <w:rFonts w:ascii="宋体" w:hAnsi="宋体" w:cs="宋体"/>
                <w:sz w:val="24"/>
              </w:rPr>
            </w:pPr>
          </w:p>
        </w:tc>
      </w:tr>
      <w:tr w14:paraId="4884F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10498" w:type="dxa"/>
            <w:gridSpan w:val="9"/>
            <w:vAlign w:val="center"/>
          </w:tcPr>
          <w:p w14:paraId="4D85C282">
            <w:pPr>
              <w:jc w:val="center"/>
              <w:rPr>
                <w:rFonts w:ascii="宋体" w:hAnsi="宋体" w:cs="宋体"/>
                <w:sz w:val="24"/>
              </w:rPr>
            </w:pPr>
            <w:r>
              <w:rPr>
                <w:rFonts w:hint="eastAsia" w:ascii="宋体" w:hAnsi="宋体" w:cs="宋体"/>
                <w:b/>
                <w:bCs/>
                <w:sz w:val="24"/>
              </w:rPr>
              <w:t>抢渡赛男子B组18-44周岁（1980年1月1日至2006年12月31日出生者）</w:t>
            </w:r>
          </w:p>
        </w:tc>
      </w:tr>
      <w:tr w14:paraId="48D8F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457A808D">
            <w:pPr>
              <w:jc w:val="center"/>
              <w:rPr>
                <w:rFonts w:ascii="宋体" w:hAnsi="宋体" w:cs="宋体"/>
                <w:sz w:val="24"/>
              </w:rPr>
            </w:pPr>
            <w:r>
              <w:rPr>
                <w:rFonts w:hint="eastAsia" w:ascii="宋体" w:hAnsi="宋体" w:cs="宋体"/>
                <w:sz w:val="24"/>
              </w:rPr>
              <w:t>1</w:t>
            </w:r>
          </w:p>
        </w:tc>
        <w:tc>
          <w:tcPr>
            <w:tcW w:w="1068" w:type="dxa"/>
            <w:tcBorders>
              <w:left w:val="single" w:color="auto" w:sz="4" w:space="0"/>
            </w:tcBorders>
            <w:vAlign w:val="center"/>
          </w:tcPr>
          <w:p w14:paraId="4DDD5FD1">
            <w:pPr>
              <w:jc w:val="center"/>
              <w:rPr>
                <w:rFonts w:ascii="宋体" w:hAnsi="宋体" w:cs="宋体"/>
                <w:sz w:val="24"/>
              </w:rPr>
            </w:pPr>
            <w:r>
              <w:rPr>
                <w:rFonts w:hint="eastAsia" w:ascii="宋体" w:hAnsi="宋体" w:cs="宋体"/>
                <w:sz w:val="24"/>
              </w:rPr>
              <w:t xml:space="preserve">           </w:t>
            </w:r>
          </w:p>
        </w:tc>
        <w:tc>
          <w:tcPr>
            <w:tcW w:w="568" w:type="dxa"/>
            <w:vAlign w:val="center"/>
          </w:tcPr>
          <w:p w14:paraId="21A9CD3F">
            <w:pPr>
              <w:jc w:val="center"/>
              <w:rPr>
                <w:rFonts w:ascii="宋体" w:hAnsi="宋体" w:cs="宋体"/>
                <w:sz w:val="24"/>
              </w:rPr>
            </w:pPr>
          </w:p>
        </w:tc>
        <w:tc>
          <w:tcPr>
            <w:tcW w:w="1278" w:type="dxa"/>
            <w:vAlign w:val="center"/>
          </w:tcPr>
          <w:p w14:paraId="32B9EDDA">
            <w:pPr>
              <w:jc w:val="center"/>
              <w:rPr>
                <w:rFonts w:ascii="宋体" w:hAnsi="宋体" w:cs="宋体"/>
                <w:sz w:val="24"/>
              </w:rPr>
            </w:pPr>
          </w:p>
        </w:tc>
        <w:tc>
          <w:tcPr>
            <w:tcW w:w="3135" w:type="dxa"/>
            <w:gridSpan w:val="2"/>
            <w:tcBorders>
              <w:right w:val="single" w:color="auto" w:sz="4" w:space="0"/>
            </w:tcBorders>
            <w:vAlign w:val="center"/>
          </w:tcPr>
          <w:p w14:paraId="682DF329">
            <w:pPr>
              <w:jc w:val="center"/>
              <w:rPr>
                <w:rFonts w:ascii="宋体" w:hAnsi="宋体" w:cs="宋体"/>
                <w:sz w:val="24"/>
              </w:rPr>
            </w:pPr>
          </w:p>
        </w:tc>
        <w:tc>
          <w:tcPr>
            <w:tcW w:w="1316" w:type="dxa"/>
            <w:tcBorders>
              <w:right w:val="single" w:color="auto" w:sz="4" w:space="0"/>
            </w:tcBorders>
            <w:vAlign w:val="center"/>
          </w:tcPr>
          <w:p w14:paraId="3F839D94">
            <w:pPr>
              <w:jc w:val="center"/>
              <w:rPr>
                <w:rFonts w:ascii="宋体" w:hAnsi="宋体" w:cs="宋体"/>
                <w:sz w:val="24"/>
              </w:rPr>
            </w:pPr>
          </w:p>
        </w:tc>
        <w:tc>
          <w:tcPr>
            <w:tcW w:w="1313" w:type="dxa"/>
            <w:tcBorders>
              <w:left w:val="single" w:color="auto" w:sz="4" w:space="0"/>
            </w:tcBorders>
            <w:vAlign w:val="center"/>
          </w:tcPr>
          <w:p w14:paraId="1E8755CD">
            <w:pPr>
              <w:jc w:val="center"/>
              <w:rPr>
                <w:rFonts w:ascii="宋体" w:hAnsi="宋体" w:cs="宋体"/>
                <w:sz w:val="24"/>
              </w:rPr>
            </w:pPr>
          </w:p>
        </w:tc>
        <w:tc>
          <w:tcPr>
            <w:tcW w:w="1142" w:type="dxa"/>
            <w:tcBorders>
              <w:right w:val="single" w:color="auto" w:sz="4" w:space="0"/>
            </w:tcBorders>
            <w:vAlign w:val="center"/>
          </w:tcPr>
          <w:p w14:paraId="3DD5C540">
            <w:pPr>
              <w:jc w:val="center"/>
              <w:rPr>
                <w:rFonts w:ascii="宋体" w:hAnsi="宋体" w:cs="宋体"/>
                <w:sz w:val="24"/>
              </w:rPr>
            </w:pPr>
          </w:p>
        </w:tc>
      </w:tr>
      <w:tr w14:paraId="7F723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13C1B10D">
            <w:pPr>
              <w:jc w:val="center"/>
              <w:rPr>
                <w:rFonts w:ascii="宋体" w:hAnsi="宋体" w:cs="宋体"/>
                <w:sz w:val="24"/>
              </w:rPr>
            </w:pPr>
            <w:r>
              <w:rPr>
                <w:rFonts w:hint="eastAsia" w:ascii="宋体" w:hAnsi="宋体" w:cs="宋体"/>
                <w:sz w:val="24"/>
              </w:rPr>
              <w:t>2</w:t>
            </w:r>
          </w:p>
        </w:tc>
        <w:tc>
          <w:tcPr>
            <w:tcW w:w="1068" w:type="dxa"/>
            <w:tcBorders>
              <w:left w:val="single" w:color="auto" w:sz="4" w:space="0"/>
            </w:tcBorders>
            <w:vAlign w:val="center"/>
          </w:tcPr>
          <w:p w14:paraId="336CBE77">
            <w:pPr>
              <w:jc w:val="center"/>
              <w:rPr>
                <w:rFonts w:ascii="宋体" w:hAnsi="宋体" w:cs="宋体"/>
                <w:sz w:val="24"/>
              </w:rPr>
            </w:pPr>
            <w:r>
              <w:rPr>
                <w:rFonts w:hint="eastAsia" w:ascii="宋体" w:hAnsi="宋体" w:cs="宋体"/>
                <w:sz w:val="24"/>
              </w:rPr>
              <w:t xml:space="preserve">           </w:t>
            </w:r>
          </w:p>
        </w:tc>
        <w:tc>
          <w:tcPr>
            <w:tcW w:w="568" w:type="dxa"/>
            <w:vAlign w:val="center"/>
          </w:tcPr>
          <w:p w14:paraId="0CF62B2C">
            <w:pPr>
              <w:jc w:val="center"/>
              <w:rPr>
                <w:rFonts w:ascii="宋体" w:hAnsi="宋体" w:cs="宋体"/>
                <w:sz w:val="24"/>
              </w:rPr>
            </w:pPr>
          </w:p>
        </w:tc>
        <w:tc>
          <w:tcPr>
            <w:tcW w:w="1278" w:type="dxa"/>
            <w:vAlign w:val="center"/>
          </w:tcPr>
          <w:p w14:paraId="24932077">
            <w:pPr>
              <w:jc w:val="center"/>
              <w:rPr>
                <w:rFonts w:ascii="宋体" w:hAnsi="宋体" w:cs="宋体"/>
                <w:sz w:val="24"/>
              </w:rPr>
            </w:pPr>
          </w:p>
        </w:tc>
        <w:tc>
          <w:tcPr>
            <w:tcW w:w="3135" w:type="dxa"/>
            <w:gridSpan w:val="2"/>
            <w:tcBorders>
              <w:right w:val="single" w:color="auto" w:sz="4" w:space="0"/>
            </w:tcBorders>
            <w:vAlign w:val="center"/>
          </w:tcPr>
          <w:p w14:paraId="022B73BF">
            <w:pPr>
              <w:jc w:val="center"/>
              <w:rPr>
                <w:rFonts w:ascii="宋体" w:hAnsi="宋体" w:cs="宋体"/>
                <w:sz w:val="24"/>
              </w:rPr>
            </w:pPr>
          </w:p>
        </w:tc>
        <w:tc>
          <w:tcPr>
            <w:tcW w:w="1316" w:type="dxa"/>
            <w:tcBorders>
              <w:right w:val="single" w:color="auto" w:sz="4" w:space="0"/>
            </w:tcBorders>
            <w:vAlign w:val="center"/>
          </w:tcPr>
          <w:p w14:paraId="06021390">
            <w:pPr>
              <w:jc w:val="center"/>
              <w:rPr>
                <w:rFonts w:ascii="宋体" w:hAnsi="宋体" w:cs="宋体"/>
                <w:sz w:val="24"/>
              </w:rPr>
            </w:pPr>
          </w:p>
        </w:tc>
        <w:tc>
          <w:tcPr>
            <w:tcW w:w="1313" w:type="dxa"/>
            <w:tcBorders>
              <w:left w:val="single" w:color="auto" w:sz="4" w:space="0"/>
            </w:tcBorders>
            <w:vAlign w:val="center"/>
          </w:tcPr>
          <w:p w14:paraId="3643C559">
            <w:pPr>
              <w:jc w:val="center"/>
              <w:rPr>
                <w:rFonts w:ascii="宋体" w:hAnsi="宋体" w:cs="宋体"/>
                <w:sz w:val="24"/>
              </w:rPr>
            </w:pPr>
          </w:p>
        </w:tc>
        <w:tc>
          <w:tcPr>
            <w:tcW w:w="1142" w:type="dxa"/>
            <w:tcBorders>
              <w:right w:val="single" w:color="auto" w:sz="4" w:space="0"/>
            </w:tcBorders>
            <w:vAlign w:val="center"/>
          </w:tcPr>
          <w:p w14:paraId="3D1E9F36">
            <w:pPr>
              <w:jc w:val="center"/>
              <w:rPr>
                <w:rFonts w:ascii="宋体" w:hAnsi="宋体" w:cs="宋体"/>
                <w:sz w:val="24"/>
              </w:rPr>
            </w:pPr>
          </w:p>
        </w:tc>
      </w:tr>
      <w:tr w14:paraId="1737A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7FF9D3FE">
            <w:pPr>
              <w:jc w:val="center"/>
              <w:rPr>
                <w:rFonts w:ascii="宋体" w:hAnsi="宋体" w:cs="宋体"/>
                <w:sz w:val="24"/>
              </w:rPr>
            </w:pPr>
            <w:r>
              <w:rPr>
                <w:rFonts w:hint="eastAsia" w:ascii="宋体" w:hAnsi="宋体" w:cs="宋体"/>
                <w:sz w:val="24"/>
              </w:rPr>
              <w:t>...</w:t>
            </w:r>
          </w:p>
        </w:tc>
        <w:tc>
          <w:tcPr>
            <w:tcW w:w="1068" w:type="dxa"/>
            <w:tcBorders>
              <w:left w:val="single" w:color="auto" w:sz="4" w:space="0"/>
            </w:tcBorders>
            <w:vAlign w:val="center"/>
          </w:tcPr>
          <w:p w14:paraId="6DCBAC44">
            <w:pPr>
              <w:jc w:val="center"/>
              <w:rPr>
                <w:rFonts w:ascii="宋体" w:hAnsi="宋体" w:cs="宋体"/>
                <w:sz w:val="24"/>
              </w:rPr>
            </w:pPr>
            <w:r>
              <w:rPr>
                <w:rFonts w:hint="eastAsia" w:ascii="宋体" w:hAnsi="宋体" w:cs="宋体"/>
                <w:sz w:val="24"/>
              </w:rPr>
              <w:t xml:space="preserve">           </w:t>
            </w:r>
          </w:p>
        </w:tc>
        <w:tc>
          <w:tcPr>
            <w:tcW w:w="568" w:type="dxa"/>
            <w:vAlign w:val="center"/>
          </w:tcPr>
          <w:p w14:paraId="4F47A739">
            <w:pPr>
              <w:jc w:val="center"/>
              <w:rPr>
                <w:rFonts w:ascii="宋体" w:hAnsi="宋体" w:cs="宋体"/>
                <w:sz w:val="24"/>
              </w:rPr>
            </w:pPr>
          </w:p>
        </w:tc>
        <w:tc>
          <w:tcPr>
            <w:tcW w:w="1278" w:type="dxa"/>
            <w:vAlign w:val="center"/>
          </w:tcPr>
          <w:p w14:paraId="08B8EC2C">
            <w:pPr>
              <w:jc w:val="center"/>
              <w:rPr>
                <w:rFonts w:ascii="宋体" w:hAnsi="宋体" w:cs="宋体"/>
                <w:sz w:val="24"/>
              </w:rPr>
            </w:pPr>
          </w:p>
        </w:tc>
        <w:tc>
          <w:tcPr>
            <w:tcW w:w="3135" w:type="dxa"/>
            <w:gridSpan w:val="2"/>
            <w:tcBorders>
              <w:right w:val="single" w:color="auto" w:sz="4" w:space="0"/>
            </w:tcBorders>
            <w:vAlign w:val="center"/>
          </w:tcPr>
          <w:p w14:paraId="6ED0989D">
            <w:pPr>
              <w:jc w:val="center"/>
              <w:rPr>
                <w:rFonts w:ascii="宋体" w:hAnsi="宋体" w:cs="宋体"/>
                <w:sz w:val="24"/>
              </w:rPr>
            </w:pPr>
          </w:p>
        </w:tc>
        <w:tc>
          <w:tcPr>
            <w:tcW w:w="1316" w:type="dxa"/>
            <w:tcBorders>
              <w:right w:val="single" w:color="auto" w:sz="4" w:space="0"/>
            </w:tcBorders>
            <w:vAlign w:val="center"/>
          </w:tcPr>
          <w:p w14:paraId="11956857">
            <w:pPr>
              <w:jc w:val="center"/>
              <w:rPr>
                <w:rFonts w:ascii="宋体" w:hAnsi="宋体" w:cs="宋体"/>
                <w:sz w:val="24"/>
              </w:rPr>
            </w:pPr>
          </w:p>
        </w:tc>
        <w:tc>
          <w:tcPr>
            <w:tcW w:w="1313" w:type="dxa"/>
            <w:tcBorders>
              <w:left w:val="single" w:color="auto" w:sz="4" w:space="0"/>
            </w:tcBorders>
            <w:vAlign w:val="center"/>
          </w:tcPr>
          <w:p w14:paraId="1DA9573E">
            <w:pPr>
              <w:jc w:val="center"/>
              <w:rPr>
                <w:rFonts w:ascii="宋体" w:hAnsi="宋体" w:cs="宋体"/>
                <w:sz w:val="24"/>
              </w:rPr>
            </w:pPr>
          </w:p>
        </w:tc>
        <w:tc>
          <w:tcPr>
            <w:tcW w:w="1142" w:type="dxa"/>
            <w:tcBorders>
              <w:right w:val="single" w:color="auto" w:sz="4" w:space="0"/>
            </w:tcBorders>
            <w:vAlign w:val="center"/>
          </w:tcPr>
          <w:p w14:paraId="1499B213">
            <w:pPr>
              <w:jc w:val="center"/>
              <w:rPr>
                <w:rFonts w:ascii="宋体" w:hAnsi="宋体" w:cs="宋体"/>
                <w:sz w:val="24"/>
              </w:rPr>
            </w:pPr>
          </w:p>
        </w:tc>
      </w:tr>
      <w:tr w14:paraId="4CC08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10498" w:type="dxa"/>
            <w:gridSpan w:val="9"/>
            <w:vAlign w:val="center"/>
          </w:tcPr>
          <w:p w14:paraId="33D2FDE3">
            <w:pPr>
              <w:jc w:val="center"/>
              <w:rPr>
                <w:rFonts w:ascii="宋体" w:hAnsi="宋体" w:cs="宋体"/>
                <w:sz w:val="24"/>
              </w:rPr>
            </w:pPr>
            <w:r>
              <w:rPr>
                <w:rFonts w:hint="eastAsia" w:ascii="宋体" w:hAnsi="宋体" w:cs="宋体"/>
                <w:b/>
                <w:bCs/>
                <w:sz w:val="24"/>
              </w:rPr>
              <w:t>抢渡赛女子A组45-64周岁（1960年1月1日至1979年12月31日出生者）</w:t>
            </w:r>
          </w:p>
        </w:tc>
      </w:tr>
      <w:tr w14:paraId="5FD8B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66DEC8A6">
            <w:pPr>
              <w:jc w:val="center"/>
              <w:rPr>
                <w:rFonts w:ascii="宋体" w:hAnsi="宋体" w:cs="宋体"/>
                <w:sz w:val="24"/>
              </w:rPr>
            </w:pPr>
            <w:r>
              <w:rPr>
                <w:rFonts w:hint="eastAsia" w:ascii="宋体" w:hAnsi="宋体" w:cs="宋体"/>
                <w:sz w:val="24"/>
              </w:rPr>
              <w:t>1</w:t>
            </w:r>
          </w:p>
        </w:tc>
        <w:tc>
          <w:tcPr>
            <w:tcW w:w="1068" w:type="dxa"/>
            <w:tcBorders>
              <w:left w:val="single" w:color="auto" w:sz="4" w:space="0"/>
            </w:tcBorders>
            <w:vAlign w:val="center"/>
          </w:tcPr>
          <w:p w14:paraId="4C5BF031">
            <w:pPr>
              <w:jc w:val="center"/>
              <w:rPr>
                <w:rFonts w:ascii="宋体" w:hAnsi="宋体" w:cs="宋体"/>
                <w:sz w:val="24"/>
              </w:rPr>
            </w:pPr>
            <w:r>
              <w:rPr>
                <w:rFonts w:hint="eastAsia" w:ascii="宋体" w:hAnsi="宋体" w:cs="宋体"/>
                <w:sz w:val="24"/>
              </w:rPr>
              <w:t xml:space="preserve">            </w:t>
            </w:r>
          </w:p>
        </w:tc>
        <w:tc>
          <w:tcPr>
            <w:tcW w:w="568" w:type="dxa"/>
            <w:vAlign w:val="center"/>
          </w:tcPr>
          <w:p w14:paraId="204E313F">
            <w:pPr>
              <w:jc w:val="center"/>
              <w:rPr>
                <w:rFonts w:ascii="宋体" w:hAnsi="宋体" w:cs="宋体"/>
                <w:sz w:val="24"/>
              </w:rPr>
            </w:pPr>
          </w:p>
        </w:tc>
        <w:tc>
          <w:tcPr>
            <w:tcW w:w="1278" w:type="dxa"/>
            <w:vAlign w:val="center"/>
          </w:tcPr>
          <w:p w14:paraId="52759345">
            <w:pPr>
              <w:jc w:val="center"/>
              <w:rPr>
                <w:rFonts w:ascii="宋体" w:hAnsi="宋体" w:cs="宋体"/>
                <w:sz w:val="24"/>
              </w:rPr>
            </w:pPr>
          </w:p>
        </w:tc>
        <w:tc>
          <w:tcPr>
            <w:tcW w:w="3135" w:type="dxa"/>
            <w:gridSpan w:val="2"/>
            <w:tcBorders>
              <w:right w:val="single" w:color="auto" w:sz="4" w:space="0"/>
            </w:tcBorders>
            <w:vAlign w:val="center"/>
          </w:tcPr>
          <w:p w14:paraId="325DC078">
            <w:pPr>
              <w:jc w:val="center"/>
              <w:rPr>
                <w:rFonts w:ascii="宋体" w:hAnsi="宋体" w:cs="宋体"/>
                <w:sz w:val="24"/>
              </w:rPr>
            </w:pPr>
          </w:p>
        </w:tc>
        <w:tc>
          <w:tcPr>
            <w:tcW w:w="1316" w:type="dxa"/>
            <w:tcBorders>
              <w:right w:val="single" w:color="auto" w:sz="4" w:space="0"/>
            </w:tcBorders>
            <w:vAlign w:val="center"/>
          </w:tcPr>
          <w:p w14:paraId="1846FA6E">
            <w:pPr>
              <w:jc w:val="center"/>
              <w:rPr>
                <w:rFonts w:ascii="宋体" w:hAnsi="宋体" w:cs="宋体"/>
                <w:sz w:val="24"/>
              </w:rPr>
            </w:pPr>
          </w:p>
        </w:tc>
        <w:tc>
          <w:tcPr>
            <w:tcW w:w="1313" w:type="dxa"/>
            <w:tcBorders>
              <w:left w:val="single" w:color="auto" w:sz="4" w:space="0"/>
            </w:tcBorders>
            <w:vAlign w:val="center"/>
          </w:tcPr>
          <w:p w14:paraId="176C2B75">
            <w:pPr>
              <w:jc w:val="center"/>
              <w:rPr>
                <w:rFonts w:ascii="宋体" w:hAnsi="宋体" w:cs="宋体"/>
                <w:sz w:val="24"/>
              </w:rPr>
            </w:pPr>
          </w:p>
        </w:tc>
        <w:tc>
          <w:tcPr>
            <w:tcW w:w="1142" w:type="dxa"/>
            <w:tcBorders>
              <w:right w:val="single" w:color="auto" w:sz="4" w:space="0"/>
            </w:tcBorders>
            <w:vAlign w:val="center"/>
          </w:tcPr>
          <w:p w14:paraId="27CD9034">
            <w:pPr>
              <w:jc w:val="center"/>
              <w:rPr>
                <w:rFonts w:ascii="宋体" w:hAnsi="宋体" w:cs="宋体"/>
                <w:sz w:val="24"/>
              </w:rPr>
            </w:pPr>
          </w:p>
        </w:tc>
      </w:tr>
      <w:tr w14:paraId="3E7F2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33010747">
            <w:pPr>
              <w:jc w:val="center"/>
              <w:rPr>
                <w:rFonts w:ascii="宋体" w:hAnsi="宋体" w:cs="宋体"/>
                <w:sz w:val="24"/>
              </w:rPr>
            </w:pPr>
            <w:r>
              <w:rPr>
                <w:rFonts w:hint="eastAsia" w:ascii="宋体" w:hAnsi="宋体" w:cs="宋体"/>
                <w:sz w:val="24"/>
              </w:rPr>
              <w:t>2</w:t>
            </w:r>
          </w:p>
        </w:tc>
        <w:tc>
          <w:tcPr>
            <w:tcW w:w="1068" w:type="dxa"/>
            <w:tcBorders>
              <w:left w:val="single" w:color="auto" w:sz="4" w:space="0"/>
            </w:tcBorders>
            <w:vAlign w:val="center"/>
          </w:tcPr>
          <w:p w14:paraId="532CC048">
            <w:pPr>
              <w:jc w:val="center"/>
              <w:rPr>
                <w:rFonts w:ascii="宋体" w:hAnsi="宋体" w:cs="宋体"/>
                <w:sz w:val="24"/>
              </w:rPr>
            </w:pPr>
            <w:r>
              <w:rPr>
                <w:rFonts w:hint="eastAsia" w:ascii="宋体" w:hAnsi="宋体" w:cs="宋体"/>
                <w:sz w:val="24"/>
              </w:rPr>
              <w:t xml:space="preserve">          </w:t>
            </w:r>
          </w:p>
        </w:tc>
        <w:tc>
          <w:tcPr>
            <w:tcW w:w="568" w:type="dxa"/>
            <w:vAlign w:val="center"/>
          </w:tcPr>
          <w:p w14:paraId="16783EF7">
            <w:pPr>
              <w:jc w:val="center"/>
              <w:rPr>
                <w:rFonts w:ascii="宋体" w:hAnsi="宋体" w:cs="宋体"/>
                <w:sz w:val="24"/>
              </w:rPr>
            </w:pPr>
          </w:p>
        </w:tc>
        <w:tc>
          <w:tcPr>
            <w:tcW w:w="1278" w:type="dxa"/>
            <w:vAlign w:val="center"/>
          </w:tcPr>
          <w:p w14:paraId="4838EC57">
            <w:pPr>
              <w:jc w:val="center"/>
              <w:rPr>
                <w:rFonts w:ascii="宋体" w:hAnsi="宋体" w:cs="宋体"/>
                <w:sz w:val="24"/>
              </w:rPr>
            </w:pPr>
          </w:p>
        </w:tc>
        <w:tc>
          <w:tcPr>
            <w:tcW w:w="3135" w:type="dxa"/>
            <w:gridSpan w:val="2"/>
            <w:tcBorders>
              <w:right w:val="single" w:color="auto" w:sz="4" w:space="0"/>
            </w:tcBorders>
            <w:vAlign w:val="center"/>
          </w:tcPr>
          <w:p w14:paraId="587BF994">
            <w:pPr>
              <w:jc w:val="center"/>
              <w:rPr>
                <w:rFonts w:ascii="宋体" w:hAnsi="宋体" w:cs="宋体"/>
                <w:sz w:val="24"/>
              </w:rPr>
            </w:pPr>
          </w:p>
        </w:tc>
        <w:tc>
          <w:tcPr>
            <w:tcW w:w="1316" w:type="dxa"/>
            <w:tcBorders>
              <w:right w:val="single" w:color="auto" w:sz="4" w:space="0"/>
            </w:tcBorders>
            <w:vAlign w:val="center"/>
          </w:tcPr>
          <w:p w14:paraId="05BCFF2D">
            <w:pPr>
              <w:jc w:val="center"/>
              <w:rPr>
                <w:rFonts w:ascii="宋体" w:hAnsi="宋体" w:cs="宋体"/>
                <w:sz w:val="24"/>
              </w:rPr>
            </w:pPr>
          </w:p>
        </w:tc>
        <w:tc>
          <w:tcPr>
            <w:tcW w:w="1313" w:type="dxa"/>
            <w:tcBorders>
              <w:left w:val="single" w:color="auto" w:sz="4" w:space="0"/>
            </w:tcBorders>
            <w:vAlign w:val="center"/>
          </w:tcPr>
          <w:p w14:paraId="2E3E70FA">
            <w:pPr>
              <w:jc w:val="center"/>
              <w:rPr>
                <w:rFonts w:ascii="宋体" w:hAnsi="宋体" w:cs="宋体"/>
                <w:sz w:val="24"/>
              </w:rPr>
            </w:pPr>
          </w:p>
        </w:tc>
        <w:tc>
          <w:tcPr>
            <w:tcW w:w="1142" w:type="dxa"/>
            <w:tcBorders>
              <w:right w:val="single" w:color="auto" w:sz="4" w:space="0"/>
            </w:tcBorders>
            <w:vAlign w:val="center"/>
          </w:tcPr>
          <w:p w14:paraId="6E219753">
            <w:pPr>
              <w:jc w:val="center"/>
              <w:rPr>
                <w:rFonts w:ascii="宋体" w:hAnsi="宋体" w:cs="宋体"/>
                <w:sz w:val="24"/>
              </w:rPr>
            </w:pPr>
          </w:p>
        </w:tc>
      </w:tr>
      <w:tr w14:paraId="622A3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4E476418">
            <w:pPr>
              <w:jc w:val="center"/>
              <w:rPr>
                <w:rFonts w:ascii="宋体" w:hAnsi="宋体" w:cs="宋体"/>
                <w:sz w:val="24"/>
              </w:rPr>
            </w:pPr>
            <w:r>
              <w:rPr>
                <w:rFonts w:hint="eastAsia" w:ascii="宋体" w:hAnsi="宋体" w:cs="宋体"/>
                <w:sz w:val="24"/>
              </w:rPr>
              <w:t>...</w:t>
            </w:r>
          </w:p>
        </w:tc>
        <w:tc>
          <w:tcPr>
            <w:tcW w:w="1068" w:type="dxa"/>
            <w:tcBorders>
              <w:left w:val="single" w:color="auto" w:sz="4" w:space="0"/>
            </w:tcBorders>
            <w:vAlign w:val="center"/>
          </w:tcPr>
          <w:p w14:paraId="7EAFD166">
            <w:pPr>
              <w:jc w:val="center"/>
              <w:rPr>
                <w:rFonts w:ascii="宋体" w:hAnsi="宋体" w:cs="宋体"/>
                <w:sz w:val="24"/>
              </w:rPr>
            </w:pPr>
          </w:p>
        </w:tc>
        <w:tc>
          <w:tcPr>
            <w:tcW w:w="568" w:type="dxa"/>
            <w:vAlign w:val="center"/>
          </w:tcPr>
          <w:p w14:paraId="41499A46">
            <w:pPr>
              <w:jc w:val="center"/>
              <w:rPr>
                <w:rFonts w:ascii="宋体" w:hAnsi="宋体" w:cs="宋体"/>
                <w:sz w:val="24"/>
              </w:rPr>
            </w:pPr>
          </w:p>
        </w:tc>
        <w:tc>
          <w:tcPr>
            <w:tcW w:w="1278" w:type="dxa"/>
            <w:vAlign w:val="center"/>
          </w:tcPr>
          <w:p w14:paraId="44076345">
            <w:pPr>
              <w:jc w:val="center"/>
              <w:rPr>
                <w:rFonts w:ascii="宋体" w:hAnsi="宋体" w:cs="宋体"/>
                <w:sz w:val="24"/>
              </w:rPr>
            </w:pPr>
          </w:p>
        </w:tc>
        <w:tc>
          <w:tcPr>
            <w:tcW w:w="3135" w:type="dxa"/>
            <w:gridSpan w:val="2"/>
            <w:tcBorders>
              <w:right w:val="single" w:color="auto" w:sz="4" w:space="0"/>
            </w:tcBorders>
            <w:vAlign w:val="center"/>
          </w:tcPr>
          <w:p w14:paraId="47787B16">
            <w:pPr>
              <w:jc w:val="center"/>
              <w:rPr>
                <w:rFonts w:ascii="宋体" w:hAnsi="宋体" w:cs="宋体"/>
                <w:sz w:val="24"/>
              </w:rPr>
            </w:pPr>
          </w:p>
        </w:tc>
        <w:tc>
          <w:tcPr>
            <w:tcW w:w="1316" w:type="dxa"/>
            <w:tcBorders>
              <w:right w:val="single" w:color="auto" w:sz="4" w:space="0"/>
            </w:tcBorders>
            <w:vAlign w:val="center"/>
          </w:tcPr>
          <w:p w14:paraId="4281CF99">
            <w:pPr>
              <w:jc w:val="center"/>
              <w:rPr>
                <w:rFonts w:ascii="宋体" w:hAnsi="宋体" w:cs="宋体"/>
                <w:sz w:val="24"/>
              </w:rPr>
            </w:pPr>
          </w:p>
        </w:tc>
        <w:tc>
          <w:tcPr>
            <w:tcW w:w="1313" w:type="dxa"/>
            <w:tcBorders>
              <w:left w:val="single" w:color="auto" w:sz="4" w:space="0"/>
            </w:tcBorders>
            <w:vAlign w:val="center"/>
          </w:tcPr>
          <w:p w14:paraId="70D71E0D">
            <w:pPr>
              <w:jc w:val="center"/>
              <w:rPr>
                <w:rFonts w:ascii="宋体" w:hAnsi="宋体" w:cs="宋体"/>
                <w:sz w:val="24"/>
              </w:rPr>
            </w:pPr>
          </w:p>
        </w:tc>
        <w:tc>
          <w:tcPr>
            <w:tcW w:w="1142" w:type="dxa"/>
            <w:tcBorders>
              <w:right w:val="single" w:color="auto" w:sz="4" w:space="0"/>
            </w:tcBorders>
            <w:vAlign w:val="center"/>
          </w:tcPr>
          <w:p w14:paraId="5DEEC1BA">
            <w:pPr>
              <w:jc w:val="center"/>
              <w:rPr>
                <w:rFonts w:ascii="宋体" w:hAnsi="宋体" w:cs="宋体"/>
                <w:sz w:val="24"/>
              </w:rPr>
            </w:pPr>
          </w:p>
        </w:tc>
      </w:tr>
      <w:tr w14:paraId="52792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10498" w:type="dxa"/>
            <w:gridSpan w:val="9"/>
            <w:vAlign w:val="center"/>
          </w:tcPr>
          <w:p w14:paraId="556AB979">
            <w:pPr>
              <w:jc w:val="center"/>
              <w:rPr>
                <w:rFonts w:ascii="宋体" w:hAnsi="宋体" w:cs="宋体"/>
                <w:sz w:val="24"/>
              </w:rPr>
            </w:pPr>
            <w:r>
              <w:rPr>
                <w:rFonts w:hint="eastAsia" w:ascii="宋体" w:hAnsi="宋体" w:cs="宋体"/>
                <w:b/>
                <w:bCs/>
                <w:sz w:val="24"/>
              </w:rPr>
              <w:t>抢渡赛女子B组18-44周岁（1980年1月1日至2006年12月31日出生者）</w:t>
            </w:r>
          </w:p>
        </w:tc>
      </w:tr>
      <w:tr w14:paraId="78A52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028ED417">
            <w:pPr>
              <w:jc w:val="center"/>
              <w:rPr>
                <w:rFonts w:ascii="宋体" w:hAnsi="宋体" w:cs="宋体"/>
                <w:sz w:val="24"/>
              </w:rPr>
            </w:pPr>
            <w:r>
              <w:rPr>
                <w:rFonts w:hint="eastAsia" w:ascii="宋体" w:hAnsi="宋体" w:cs="宋体"/>
                <w:sz w:val="24"/>
              </w:rPr>
              <w:t>1</w:t>
            </w:r>
          </w:p>
        </w:tc>
        <w:tc>
          <w:tcPr>
            <w:tcW w:w="1068" w:type="dxa"/>
            <w:tcBorders>
              <w:left w:val="single" w:color="auto" w:sz="4" w:space="0"/>
            </w:tcBorders>
            <w:vAlign w:val="center"/>
          </w:tcPr>
          <w:p w14:paraId="42498CFF">
            <w:pPr>
              <w:jc w:val="center"/>
              <w:rPr>
                <w:rFonts w:ascii="宋体" w:hAnsi="宋体" w:cs="宋体"/>
                <w:sz w:val="24"/>
              </w:rPr>
            </w:pPr>
          </w:p>
        </w:tc>
        <w:tc>
          <w:tcPr>
            <w:tcW w:w="568" w:type="dxa"/>
            <w:vAlign w:val="center"/>
          </w:tcPr>
          <w:p w14:paraId="55106A93">
            <w:pPr>
              <w:jc w:val="center"/>
              <w:rPr>
                <w:rFonts w:ascii="宋体" w:hAnsi="宋体" w:cs="宋体"/>
                <w:sz w:val="24"/>
              </w:rPr>
            </w:pPr>
          </w:p>
        </w:tc>
        <w:tc>
          <w:tcPr>
            <w:tcW w:w="1278" w:type="dxa"/>
            <w:vAlign w:val="center"/>
          </w:tcPr>
          <w:p w14:paraId="5A76502B">
            <w:pPr>
              <w:jc w:val="center"/>
              <w:rPr>
                <w:rFonts w:ascii="宋体" w:hAnsi="宋体" w:cs="宋体"/>
                <w:sz w:val="24"/>
              </w:rPr>
            </w:pPr>
          </w:p>
        </w:tc>
        <w:tc>
          <w:tcPr>
            <w:tcW w:w="3135" w:type="dxa"/>
            <w:gridSpan w:val="2"/>
            <w:tcBorders>
              <w:right w:val="single" w:color="auto" w:sz="4" w:space="0"/>
            </w:tcBorders>
            <w:vAlign w:val="center"/>
          </w:tcPr>
          <w:p w14:paraId="443963B6">
            <w:pPr>
              <w:jc w:val="center"/>
              <w:rPr>
                <w:rFonts w:ascii="宋体" w:hAnsi="宋体" w:cs="宋体"/>
                <w:sz w:val="24"/>
              </w:rPr>
            </w:pPr>
          </w:p>
        </w:tc>
        <w:tc>
          <w:tcPr>
            <w:tcW w:w="1316" w:type="dxa"/>
            <w:tcBorders>
              <w:right w:val="single" w:color="auto" w:sz="4" w:space="0"/>
            </w:tcBorders>
            <w:vAlign w:val="center"/>
          </w:tcPr>
          <w:p w14:paraId="378D48B0">
            <w:pPr>
              <w:jc w:val="center"/>
              <w:rPr>
                <w:rFonts w:ascii="宋体" w:hAnsi="宋体" w:cs="宋体"/>
                <w:sz w:val="24"/>
              </w:rPr>
            </w:pPr>
          </w:p>
        </w:tc>
        <w:tc>
          <w:tcPr>
            <w:tcW w:w="1313" w:type="dxa"/>
            <w:tcBorders>
              <w:left w:val="single" w:color="auto" w:sz="4" w:space="0"/>
            </w:tcBorders>
            <w:vAlign w:val="center"/>
          </w:tcPr>
          <w:p w14:paraId="372F80BF">
            <w:pPr>
              <w:jc w:val="center"/>
              <w:rPr>
                <w:rFonts w:ascii="宋体" w:hAnsi="宋体" w:cs="宋体"/>
                <w:sz w:val="24"/>
              </w:rPr>
            </w:pPr>
          </w:p>
        </w:tc>
        <w:tc>
          <w:tcPr>
            <w:tcW w:w="1142" w:type="dxa"/>
            <w:tcBorders>
              <w:right w:val="single" w:color="auto" w:sz="4" w:space="0"/>
            </w:tcBorders>
            <w:vAlign w:val="center"/>
          </w:tcPr>
          <w:p w14:paraId="01A91AAA">
            <w:pPr>
              <w:jc w:val="center"/>
              <w:rPr>
                <w:rFonts w:ascii="宋体" w:hAnsi="宋体" w:cs="宋体"/>
                <w:sz w:val="24"/>
              </w:rPr>
            </w:pPr>
          </w:p>
        </w:tc>
      </w:tr>
      <w:tr w14:paraId="3F1CA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6BE444EF">
            <w:pPr>
              <w:jc w:val="center"/>
              <w:rPr>
                <w:rFonts w:ascii="宋体" w:hAnsi="宋体" w:cs="宋体"/>
                <w:sz w:val="24"/>
              </w:rPr>
            </w:pPr>
            <w:r>
              <w:rPr>
                <w:rFonts w:hint="eastAsia" w:ascii="宋体" w:hAnsi="宋体" w:cs="宋体"/>
                <w:sz w:val="24"/>
              </w:rPr>
              <w:t>2</w:t>
            </w:r>
          </w:p>
        </w:tc>
        <w:tc>
          <w:tcPr>
            <w:tcW w:w="1068" w:type="dxa"/>
            <w:tcBorders>
              <w:left w:val="single" w:color="auto" w:sz="4" w:space="0"/>
            </w:tcBorders>
            <w:vAlign w:val="center"/>
          </w:tcPr>
          <w:p w14:paraId="1DF3A2FE">
            <w:pPr>
              <w:jc w:val="center"/>
              <w:rPr>
                <w:rFonts w:ascii="宋体" w:hAnsi="宋体" w:cs="宋体"/>
                <w:sz w:val="24"/>
              </w:rPr>
            </w:pPr>
          </w:p>
        </w:tc>
        <w:tc>
          <w:tcPr>
            <w:tcW w:w="568" w:type="dxa"/>
            <w:vAlign w:val="center"/>
          </w:tcPr>
          <w:p w14:paraId="78097E7C">
            <w:pPr>
              <w:jc w:val="center"/>
              <w:rPr>
                <w:rFonts w:ascii="宋体" w:hAnsi="宋体" w:cs="宋体"/>
                <w:sz w:val="24"/>
              </w:rPr>
            </w:pPr>
          </w:p>
        </w:tc>
        <w:tc>
          <w:tcPr>
            <w:tcW w:w="1278" w:type="dxa"/>
            <w:vAlign w:val="center"/>
          </w:tcPr>
          <w:p w14:paraId="27932534">
            <w:pPr>
              <w:jc w:val="center"/>
              <w:rPr>
                <w:rFonts w:ascii="宋体" w:hAnsi="宋体" w:cs="宋体"/>
                <w:sz w:val="24"/>
              </w:rPr>
            </w:pPr>
          </w:p>
        </w:tc>
        <w:tc>
          <w:tcPr>
            <w:tcW w:w="3135" w:type="dxa"/>
            <w:gridSpan w:val="2"/>
            <w:tcBorders>
              <w:right w:val="single" w:color="auto" w:sz="4" w:space="0"/>
            </w:tcBorders>
            <w:vAlign w:val="center"/>
          </w:tcPr>
          <w:p w14:paraId="387FD8F4">
            <w:pPr>
              <w:jc w:val="center"/>
              <w:rPr>
                <w:rFonts w:ascii="宋体" w:hAnsi="宋体" w:cs="宋体"/>
                <w:sz w:val="24"/>
              </w:rPr>
            </w:pPr>
          </w:p>
        </w:tc>
        <w:tc>
          <w:tcPr>
            <w:tcW w:w="1316" w:type="dxa"/>
            <w:tcBorders>
              <w:right w:val="single" w:color="auto" w:sz="4" w:space="0"/>
            </w:tcBorders>
            <w:vAlign w:val="center"/>
          </w:tcPr>
          <w:p w14:paraId="1A268111">
            <w:pPr>
              <w:jc w:val="center"/>
              <w:rPr>
                <w:rFonts w:ascii="宋体" w:hAnsi="宋体" w:cs="宋体"/>
                <w:sz w:val="24"/>
              </w:rPr>
            </w:pPr>
          </w:p>
        </w:tc>
        <w:tc>
          <w:tcPr>
            <w:tcW w:w="1313" w:type="dxa"/>
            <w:tcBorders>
              <w:left w:val="single" w:color="auto" w:sz="4" w:space="0"/>
            </w:tcBorders>
            <w:vAlign w:val="center"/>
          </w:tcPr>
          <w:p w14:paraId="17F6B261">
            <w:pPr>
              <w:jc w:val="center"/>
              <w:rPr>
                <w:rFonts w:ascii="宋体" w:hAnsi="宋体" w:cs="宋体"/>
                <w:sz w:val="24"/>
              </w:rPr>
            </w:pPr>
          </w:p>
        </w:tc>
        <w:tc>
          <w:tcPr>
            <w:tcW w:w="1142" w:type="dxa"/>
            <w:tcBorders>
              <w:right w:val="single" w:color="auto" w:sz="4" w:space="0"/>
            </w:tcBorders>
            <w:vAlign w:val="center"/>
          </w:tcPr>
          <w:p w14:paraId="35BD4A22">
            <w:pPr>
              <w:jc w:val="center"/>
              <w:rPr>
                <w:rFonts w:ascii="宋体" w:hAnsi="宋体" w:cs="宋体"/>
                <w:sz w:val="24"/>
              </w:rPr>
            </w:pPr>
          </w:p>
        </w:tc>
      </w:tr>
      <w:tr w14:paraId="0682B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7B28F17E">
            <w:pPr>
              <w:jc w:val="center"/>
              <w:rPr>
                <w:rFonts w:ascii="宋体" w:hAnsi="宋体" w:cs="宋体"/>
                <w:sz w:val="24"/>
              </w:rPr>
            </w:pPr>
            <w:r>
              <w:rPr>
                <w:rFonts w:hint="eastAsia" w:ascii="宋体" w:hAnsi="宋体" w:cs="宋体"/>
                <w:sz w:val="24"/>
              </w:rPr>
              <w:t>...</w:t>
            </w:r>
          </w:p>
        </w:tc>
        <w:tc>
          <w:tcPr>
            <w:tcW w:w="1068" w:type="dxa"/>
            <w:tcBorders>
              <w:left w:val="single" w:color="auto" w:sz="4" w:space="0"/>
            </w:tcBorders>
            <w:vAlign w:val="center"/>
          </w:tcPr>
          <w:p w14:paraId="504BD5EB">
            <w:pPr>
              <w:jc w:val="center"/>
              <w:rPr>
                <w:rFonts w:ascii="宋体" w:hAnsi="宋体" w:cs="宋体"/>
                <w:sz w:val="24"/>
              </w:rPr>
            </w:pPr>
          </w:p>
        </w:tc>
        <w:tc>
          <w:tcPr>
            <w:tcW w:w="568" w:type="dxa"/>
            <w:vAlign w:val="center"/>
          </w:tcPr>
          <w:p w14:paraId="2DA103C2">
            <w:pPr>
              <w:jc w:val="center"/>
              <w:rPr>
                <w:rFonts w:ascii="宋体" w:hAnsi="宋体" w:cs="宋体"/>
                <w:sz w:val="24"/>
              </w:rPr>
            </w:pPr>
          </w:p>
        </w:tc>
        <w:tc>
          <w:tcPr>
            <w:tcW w:w="1278" w:type="dxa"/>
            <w:vAlign w:val="center"/>
          </w:tcPr>
          <w:p w14:paraId="1D596268">
            <w:pPr>
              <w:jc w:val="center"/>
              <w:rPr>
                <w:rFonts w:ascii="宋体" w:hAnsi="宋体" w:cs="宋体"/>
                <w:sz w:val="24"/>
              </w:rPr>
            </w:pPr>
          </w:p>
        </w:tc>
        <w:tc>
          <w:tcPr>
            <w:tcW w:w="3135" w:type="dxa"/>
            <w:gridSpan w:val="2"/>
            <w:tcBorders>
              <w:right w:val="single" w:color="auto" w:sz="4" w:space="0"/>
            </w:tcBorders>
            <w:vAlign w:val="center"/>
          </w:tcPr>
          <w:p w14:paraId="70EC3DA1">
            <w:pPr>
              <w:jc w:val="center"/>
              <w:rPr>
                <w:rFonts w:ascii="宋体" w:hAnsi="宋体" w:cs="宋体"/>
                <w:sz w:val="24"/>
              </w:rPr>
            </w:pPr>
          </w:p>
        </w:tc>
        <w:tc>
          <w:tcPr>
            <w:tcW w:w="1316" w:type="dxa"/>
            <w:tcBorders>
              <w:right w:val="single" w:color="auto" w:sz="4" w:space="0"/>
            </w:tcBorders>
            <w:vAlign w:val="center"/>
          </w:tcPr>
          <w:p w14:paraId="6CF76E03">
            <w:pPr>
              <w:jc w:val="center"/>
              <w:rPr>
                <w:rFonts w:ascii="宋体" w:hAnsi="宋体" w:cs="宋体"/>
                <w:sz w:val="24"/>
              </w:rPr>
            </w:pPr>
          </w:p>
        </w:tc>
        <w:tc>
          <w:tcPr>
            <w:tcW w:w="1313" w:type="dxa"/>
            <w:tcBorders>
              <w:left w:val="single" w:color="auto" w:sz="4" w:space="0"/>
            </w:tcBorders>
            <w:vAlign w:val="center"/>
          </w:tcPr>
          <w:p w14:paraId="5EEEC3F8">
            <w:pPr>
              <w:jc w:val="center"/>
              <w:rPr>
                <w:rFonts w:ascii="宋体" w:hAnsi="宋体" w:cs="宋体"/>
                <w:sz w:val="24"/>
              </w:rPr>
            </w:pPr>
          </w:p>
        </w:tc>
        <w:tc>
          <w:tcPr>
            <w:tcW w:w="1142" w:type="dxa"/>
            <w:tcBorders>
              <w:right w:val="single" w:color="auto" w:sz="4" w:space="0"/>
            </w:tcBorders>
            <w:vAlign w:val="center"/>
          </w:tcPr>
          <w:p w14:paraId="0381C72A">
            <w:pPr>
              <w:jc w:val="center"/>
              <w:rPr>
                <w:rFonts w:ascii="宋体" w:hAnsi="宋体" w:cs="宋体"/>
                <w:sz w:val="24"/>
              </w:rPr>
            </w:pPr>
          </w:p>
        </w:tc>
      </w:tr>
      <w:tr w14:paraId="0EA44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10498" w:type="dxa"/>
            <w:gridSpan w:val="9"/>
            <w:vAlign w:val="center"/>
          </w:tcPr>
          <w:p w14:paraId="1959901D">
            <w:pPr>
              <w:jc w:val="center"/>
              <w:rPr>
                <w:rFonts w:ascii="宋体" w:hAnsi="宋体" w:cs="宋体"/>
                <w:sz w:val="24"/>
              </w:rPr>
            </w:pPr>
            <w:r>
              <w:rPr>
                <w:rFonts w:hint="eastAsia" w:ascii="宋体" w:hAnsi="宋体" w:cs="宋体"/>
                <w:b/>
                <w:bCs/>
                <w:sz w:val="24"/>
              </w:rPr>
              <w:t>畅游赛18-65周岁（1960年1月1日至2006年12月31日出生者）</w:t>
            </w:r>
          </w:p>
        </w:tc>
      </w:tr>
      <w:tr w14:paraId="58B90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617135CD">
            <w:pPr>
              <w:jc w:val="center"/>
              <w:rPr>
                <w:rFonts w:ascii="宋体" w:hAnsi="宋体" w:cs="宋体"/>
                <w:sz w:val="24"/>
              </w:rPr>
            </w:pPr>
            <w:r>
              <w:rPr>
                <w:rFonts w:hint="eastAsia" w:ascii="宋体" w:hAnsi="宋体" w:cs="宋体"/>
                <w:sz w:val="24"/>
              </w:rPr>
              <w:t>1</w:t>
            </w:r>
          </w:p>
        </w:tc>
        <w:tc>
          <w:tcPr>
            <w:tcW w:w="1068" w:type="dxa"/>
            <w:tcBorders>
              <w:left w:val="single" w:color="auto" w:sz="4" w:space="0"/>
            </w:tcBorders>
            <w:vAlign w:val="center"/>
          </w:tcPr>
          <w:p w14:paraId="2183C8D4">
            <w:pPr>
              <w:jc w:val="center"/>
              <w:rPr>
                <w:rFonts w:ascii="宋体" w:hAnsi="宋体" w:cs="宋体"/>
                <w:sz w:val="24"/>
              </w:rPr>
            </w:pPr>
          </w:p>
        </w:tc>
        <w:tc>
          <w:tcPr>
            <w:tcW w:w="568" w:type="dxa"/>
            <w:vAlign w:val="center"/>
          </w:tcPr>
          <w:p w14:paraId="0FBC3A73">
            <w:pPr>
              <w:jc w:val="center"/>
              <w:rPr>
                <w:rFonts w:ascii="宋体" w:hAnsi="宋体" w:cs="宋体"/>
                <w:sz w:val="24"/>
              </w:rPr>
            </w:pPr>
          </w:p>
        </w:tc>
        <w:tc>
          <w:tcPr>
            <w:tcW w:w="1278" w:type="dxa"/>
            <w:vAlign w:val="center"/>
          </w:tcPr>
          <w:p w14:paraId="6D66E0A1">
            <w:pPr>
              <w:jc w:val="center"/>
              <w:rPr>
                <w:rFonts w:ascii="宋体" w:hAnsi="宋体" w:cs="宋体"/>
                <w:sz w:val="24"/>
              </w:rPr>
            </w:pPr>
          </w:p>
        </w:tc>
        <w:tc>
          <w:tcPr>
            <w:tcW w:w="3135" w:type="dxa"/>
            <w:gridSpan w:val="2"/>
            <w:tcBorders>
              <w:right w:val="single" w:color="auto" w:sz="4" w:space="0"/>
            </w:tcBorders>
            <w:vAlign w:val="center"/>
          </w:tcPr>
          <w:p w14:paraId="6662D2DB">
            <w:pPr>
              <w:jc w:val="center"/>
              <w:rPr>
                <w:rFonts w:ascii="宋体" w:hAnsi="宋体" w:cs="宋体"/>
                <w:sz w:val="24"/>
              </w:rPr>
            </w:pPr>
          </w:p>
        </w:tc>
        <w:tc>
          <w:tcPr>
            <w:tcW w:w="1316" w:type="dxa"/>
            <w:tcBorders>
              <w:right w:val="single" w:color="auto" w:sz="4" w:space="0"/>
            </w:tcBorders>
            <w:vAlign w:val="center"/>
          </w:tcPr>
          <w:p w14:paraId="32373A13">
            <w:pPr>
              <w:jc w:val="center"/>
              <w:rPr>
                <w:rFonts w:ascii="宋体" w:hAnsi="宋体" w:cs="宋体"/>
                <w:sz w:val="24"/>
              </w:rPr>
            </w:pPr>
          </w:p>
        </w:tc>
        <w:tc>
          <w:tcPr>
            <w:tcW w:w="1313" w:type="dxa"/>
            <w:tcBorders>
              <w:left w:val="single" w:color="auto" w:sz="4" w:space="0"/>
            </w:tcBorders>
            <w:vAlign w:val="center"/>
          </w:tcPr>
          <w:p w14:paraId="0ADA5E29">
            <w:pPr>
              <w:jc w:val="center"/>
              <w:rPr>
                <w:rFonts w:ascii="宋体" w:hAnsi="宋体" w:cs="宋体"/>
                <w:sz w:val="24"/>
              </w:rPr>
            </w:pPr>
          </w:p>
        </w:tc>
        <w:tc>
          <w:tcPr>
            <w:tcW w:w="1142" w:type="dxa"/>
            <w:tcBorders>
              <w:right w:val="single" w:color="auto" w:sz="4" w:space="0"/>
            </w:tcBorders>
            <w:vAlign w:val="center"/>
          </w:tcPr>
          <w:p w14:paraId="5445CFC4">
            <w:pPr>
              <w:jc w:val="center"/>
              <w:rPr>
                <w:rFonts w:ascii="宋体" w:hAnsi="宋体" w:cs="宋体"/>
                <w:sz w:val="24"/>
              </w:rPr>
            </w:pPr>
          </w:p>
        </w:tc>
      </w:tr>
      <w:tr w14:paraId="66038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678" w:type="dxa"/>
            <w:tcBorders>
              <w:right w:val="single" w:color="auto" w:sz="4" w:space="0"/>
            </w:tcBorders>
            <w:vAlign w:val="center"/>
          </w:tcPr>
          <w:p w14:paraId="5C62F0D4">
            <w:pPr>
              <w:jc w:val="center"/>
              <w:rPr>
                <w:rFonts w:ascii="宋体" w:hAnsi="宋体" w:cs="宋体"/>
                <w:sz w:val="24"/>
              </w:rPr>
            </w:pPr>
            <w:r>
              <w:rPr>
                <w:rFonts w:hint="eastAsia" w:ascii="宋体" w:hAnsi="宋体" w:cs="宋体"/>
                <w:sz w:val="24"/>
              </w:rPr>
              <w:t>2</w:t>
            </w:r>
          </w:p>
        </w:tc>
        <w:tc>
          <w:tcPr>
            <w:tcW w:w="1068" w:type="dxa"/>
            <w:tcBorders>
              <w:left w:val="single" w:color="auto" w:sz="4" w:space="0"/>
            </w:tcBorders>
            <w:vAlign w:val="center"/>
          </w:tcPr>
          <w:p w14:paraId="468CC445">
            <w:pPr>
              <w:jc w:val="center"/>
              <w:rPr>
                <w:rFonts w:ascii="宋体" w:hAnsi="宋体" w:cs="宋体"/>
                <w:sz w:val="24"/>
              </w:rPr>
            </w:pPr>
          </w:p>
        </w:tc>
        <w:tc>
          <w:tcPr>
            <w:tcW w:w="568" w:type="dxa"/>
            <w:vAlign w:val="center"/>
          </w:tcPr>
          <w:p w14:paraId="454CB0DB">
            <w:pPr>
              <w:jc w:val="center"/>
              <w:rPr>
                <w:rFonts w:ascii="宋体" w:hAnsi="宋体" w:cs="宋体"/>
                <w:sz w:val="24"/>
              </w:rPr>
            </w:pPr>
          </w:p>
        </w:tc>
        <w:tc>
          <w:tcPr>
            <w:tcW w:w="1278" w:type="dxa"/>
            <w:vAlign w:val="center"/>
          </w:tcPr>
          <w:p w14:paraId="2BABBD05">
            <w:pPr>
              <w:jc w:val="center"/>
              <w:rPr>
                <w:rFonts w:ascii="宋体" w:hAnsi="宋体" w:cs="宋体"/>
                <w:sz w:val="24"/>
              </w:rPr>
            </w:pPr>
          </w:p>
        </w:tc>
        <w:tc>
          <w:tcPr>
            <w:tcW w:w="3135" w:type="dxa"/>
            <w:gridSpan w:val="2"/>
            <w:tcBorders>
              <w:right w:val="single" w:color="auto" w:sz="4" w:space="0"/>
            </w:tcBorders>
            <w:vAlign w:val="center"/>
          </w:tcPr>
          <w:p w14:paraId="072FD2EA">
            <w:pPr>
              <w:jc w:val="center"/>
              <w:rPr>
                <w:rFonts w:ascii="宋体" w:hAnsi="宋体" w:cs="宋体"/>
                <w:sz w:val="24"/>
              </w:rPr>
            </w:pPr>
          </w:p>
        </w:tc>
        <w:tc>
          <w:tcPr>
            <w:tcW w:w="1316" w:type="dxa"/>
            <w:tcBorders>
              <w:right w:val="single" w:color="auto" w:sz="4" w:space="0"/>
            </w:tcBorders>
            <w:vAlign w:val="center"/>
          </w:tcPr>
          <w:p w14:paraId="7CF73709">
            <w:pPr>
              <w:jc w:val="center"/>
              <w:rPr>
                <w:rFonts w:ascii="宋体" w:hAnsi="宋体" w:cs="宋体"/>
                <w:sz w:val="24"/>
              </w:rPr>
            </w:pPr>
          </w:p>
        </w:tc>
        <w:tc>
          <w:tcPr>
            <w:tcW w:w="1313" w:type="dxa"/>
            <w:tcBorders>
              <w:left w:val="single" w:color="auto" w:sz="4" w:space="0"/>
            </w:tcBorders>
            <w:vAlign w:val="center"/>
          </w:tcPr>
          <w:p w14:paraId="2F35A644">
            <w:pPr>
              <w:jc w:val="center"/>
              <w:rPr>
                <w:rFonts w:ascii="宋体" w:hAnsi="宋体" w:cs="宋体"/>
                <w:sz w:val="24"/>
              </w:rPr>
            </w:pPr>
          </w:p>
        </w:tc>
        <w:tc>
          <w:tcPr>
            <w:tcW w:w="1142" w:type="dxa"/>
            <w:tcBorders>
              <w:right w:val="single" w:color="auto" w:sz="4" w:space="0"/>
            </w:tcBorders>
            <w:vAlign w:val="center"/>
          </w:tcPr>
          <w:p w14:paraId="615BF09A">
            <w:pPr>
              <w:jc w:val="center"/>
              <w:rPr>
                <w:rFonts w:ascii="宋体" w:hAnsi="宋体" w:cs="宋体"/>
                <w:sz w:val="24"/>
              </w:rPr>
            </w:pPr>
          </w:p>
        </w:tc>
      </w:tr>
      <w:tr w14:paraId="4FD5C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78" w:type="dxa"/>
            <w:tcBorders>
              <w:right w:val="single" w:color="auto" w:sz="4" w:space="0"/>
            </w:tcBorders>
            <w:vAlign w:val="center"/>
          </w:tcPr>
          <w:p w14:paraId="3646C306">
            <w:pPr>
              <w:jc w:val="center"/>
              <w:rPr>
                <w:rFonts w:ascii="宋体" w:hAnsi="宋体" w:cs="宋体"/>
                <w:sz w:val="24"/>
              </w:rPr>
            </w:pPr>
            <w:r>
              <w:rPr>
                <w:rFonts w:hint="eastAsia" w:ascii="宋体" w:hAnsi="宋体" w:cs="宋体"/>
                <w:sz w:val="24"/>
              </w:rPr>
              <w:t>...</w:t>
            </w:r>
          </w:p>
        </w:tc>
        <w:tc>
          <w:tcPr>
            <w:tcW w:w="1068" w:type="dxa"/>
            <w:tcBorders>
              <w:left w:val="single" w:color="auto" w:sz="4" w:space="0"/>
            </w:tcBorders>
            <w:vAlign w:val="center"/>
          </w:tcPr>
          <w:p w14:paraId="799ACDFC">
            <w:pPr>
              <w:jc w:val="center"/>
              <w:rPr>
                <w:rFonts w:ascii="宋体" w:hAnsi="宋体" w:cs="宋体"/>
                <w:sz w:val="24"/>
              </w:rPr>
            </w:pPr>
          </w:p>
        </w:tc>
        <w:tc>
          <w:tcPr>
            <w:tcW w:w="568" w:type="dxa"/>
            <w:vAlign w:val="center"/>
          </w:tcPr>
          <w:p w14:paraId="16138C55">
            <w:pPr>
              <w:jc w:val="center"/>
              <w:rPr>
                <w:rFonts w:ascii="宋体" w:hAnsi="宋体" w:cs="宋体"/>
                <w:sz w:val="24"/>
              </w:rPr>
            </w:pPr>
          </w:p>
        </w:tc>
        <w:tc>
          <w:tcPr>
            <w:tcW w:w="1278" w:type="dxa"/>
            <w:vAlign w:val="center"/>
          </w:tcPr>
          <w:p w14:paraId="0C37E648">
            <w:pPr>
              <w:jc w:val="center"/>
              <w:rPr>
                <w:rFonts w:ascii="宋体" w:hAnsi="宋体" w:cs="宋体"/>
                <w:sz w:val="24"/>
              </w:rPr>
            </w:pPr>
          </w:p>
        </w:tc>
        <w:tc>
          <w:tcPr>
            <w:tcW w:w="3135" w:type="dxa"/>
            <w:gridSpan w:val="2"/>
            <w:tcBorders>
              <w:right w:val="single" w:color="auto" w:sz="4" w:space="0"/>
            </w:tcBorders>
            <w:vAlign w:val="center"/>
          </w:tcPr>
          <w:p w14:paraId="2EB9EF64">
            <w:pPr>
              <w:jc w:val="center"/>
              <w:rPr>
                <w:rFonts w:ascii="宋体" w:hAnsi="宋体" w:cs="宋体"/>
                <w:sz w:val="24"/>
              </w:rPr>
            </w:pPr>
          </w:p>
        </w:tc>
        <w:tc>
          <w:tcPr>
            <w:tcW w:w="1316" w:type="dxa"/>
            <w:tcBorders>
              <w:right w:val="single" w:color="auto" w:sz="4" w:space="0"/>
            </w:tcBorders>
            <w:vAlign w:val="center"/>
          </w:tcPr>
          <w:p w14:paraId="46CEED19">
            <w:pPr>
              <w:jc w:val="center"/>
              <w:rPr>
                <w:rFonts w:ascii="宋体" w:hAnsi="宋体" w:cs="宋体"/>
                <w:sz w:val="24"/>
              </w:rPr>
            </w:pPr>
          </w:p>
        </w:tc>
        <w:tc>
          <w:tcPr>
            <w:tcW w:w="1313" w:type="dxa"/>
            <w:tcBorders>
              <w:left w:val="single" w:color="auto" w:sz="4" w:space="0"/>
            </w:tcBorders>
            <w:vAlign w:val="center"/>
          </w:tcPr>
          <w:p w14:paraId="1518BF82">
            <w:pPr>
              <w:jc w:val="center"/>
              <w:rPr>
                <w:rFonts w:ascii="宋体" w:hAnsi="宋体" w:cs="宋体"/>
                <w:sz w:val="24"/>
              </w:rPr>
            </w:pPr>
          </w:p>
        </w:tc>
        <w:tc>
          <w:tcPr>
            <w:tcW w:w="1142" w:type="dxa"/>
            <w:tcBorders>
              <w:right w:val="single" w:color="auto" w:sz="4" w:space="0"/>
            </w:tcBorders>
            <w:vAlign w:val="center"/>
          </w:tcPr>
          <w:p w14:paraId="6F87E8B8">
            <w:pPr>
              <w:jc w:val="center"/>
              <w:rPr>
                <w:rFonts w:ascii="宋体" w:hAnsi="宋体" w:cs="宋体"/>
                <w:sz w:val="24"/>
              </w:rPr>
            </w:pPr>
          </w:p>
        </w:tc>
      </w:tr>
    </w:tbl>
    <w:p w14:paraId="36259CC8">
      <w:pPr>
        <w:ind w:right="-21" w:rightChars="-10"/>
        <w:rPr>
          <w:rFonts w:ascii="宋体" w:hAnsi="宋体" w:cs="宋体"/>
          <w:b/>
          <w:bCs/>
          <w:sz w:val="24"/>
          <w:szCs w:val="24"/>
        </w:rPr>
      </w:pPr>
      <w:r>
        <w:rPr>
          <w:rFonts w:hint="eastAsia" w:ascii="宋体" w:hAnsi="宋体" w:cs="宋体"/>
          <w:b/>
          <w:bCs/>
          <w:sz w:val="24"/>
          <w:szCs w:val="24"/>
        </w:rPr>
        <w:t>注：1.表格须电脑打印，致电13872585105，后发送至邮箱944737106@qq.com</w:t>
      </w:r>
    </w:p>
    <w:p w14:paraId="7301113E">
      <w:pPr>
        <w:ind w:left="556" w:leftChars="150" w:hanging="241" w:hangingChars="100"/>
      </w:pPr>
      <w:r>
        <w:rPr>
          <w:rFonts w:hint="eastAsia" w:ascii="宋体" w:hAnsi="宋体" w:cs="宋体"/>
          <w:b/>
          <w:bCs/>
          <w:sz w:val="24"/>
          <w:szCs w:val="24"/>
        </w:rPr>
        <w:t>2.请在报名表相应报名栏目内打“√”，身份证信息请准确填写，以便为运动员购买保险。</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45045A1-82D5-4B43-9367-92C5B20519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BB9ACAB-A7FE-43B9-9C6C-32D3F26FF57D}"/>
  </w:font>
  <w:font w:name="Arial">
    <w:panose1 w:val="020B0604020202020204"/>
    <w:charset w:val="00"/>
    <w:family w:val="swiss"/>
    <w:pitch w:val="default"/>
    <w:sig w:usb0="E0002EFF" w:usb1="C000785B" w:usb2="00000009" w:usb3="00000000" w:csb0="400001FF" w:csb1="FFFF0000"/>
  </w:font>
  <w:font w:name="方正小标宋_GBK">
    <w:panose1 w:val="02000000000000000000"/>
    <w:charset w:val="86"/>
    <w:family w:val="auto"/>
    <w:pitch w:val="default"/>
    <w:sig w:usb0="A00002BF" w:usb1="38CF7CFA" w:usb2="00082016" w:usb3="00000000" w:csb0="00040001" w:csb1="00000000"/>
    <w:embedRegular r:id="rId3" w:fontKey="{3E6B123C-2981-4756-AFFC-700BC1ADA6E7}"/>
  </w:font>
  <w:font w:name="仿宋_GB2312">
    <w:altName w:val="仿宋"/>
    <w:panose1 w:val="00000000000000000000"/>
    <w:charset w:val="86"/>
    <w:family w:val="modern"/>
    <w:pitch w:val="default"/>
    <w:sig w:usb0="00000000" w:usb1="00000000" w:usb2="00000000" w:usb3="00000000" w:csb0="00040000" w:csb1="00000000"/>
    <w:embedRegular r:id="rId4" w:fontKey="{B94CB825-29D8-4BB2-8961-00A9128B1B83}"/>
  </w:font>
  <w:font w:name="等线">
    <w:panose1 w:val="02010600030101010101"/>
    <w:charset w:val="86"/>
    <w:family w:val="auto"/>
    <w:pitch w:val="default"/>
    <w:sig w:usb0="A00002BF" w:usb1="38CF7CFA" w:usb2="00000016" w:usb3="00000000" w:csb0="0004000F" w:csb1="00000000"/>
    <w:embedRegular r:id="rId5" w:fontKey="{0DC6F85F-EC0B-40A0-BFD8-134A6CD4009F}"/>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D8DFE9"/>
    <w:multiLevelType w:val="singleLevel"/>
    <w:tmpl w:val="6FD8DFE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A48"/>
    <w:rsid w:val="007F4A48"/>
    <w:rsid w:val="009E25ED"/>
    <w:rsid w:val="00C21C7D"/>
    <w:rsid w:val="00E464CE"/>
    <w:rsid w:val="00F41668"/>
    <w:rsid w:val="1AA92934"/>
    <w:rsid w:val="3C1B1DC7"/>
    <w:rsid w:val="5A225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Arial"/>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rFonts w:ascii="Calibri" w:hAnsi="Calibri" w:cs="宋体"/>
      <w:b/>
      <w:kern w:val="44"/>
      <w:sz w:val="44"/>
      <w:szCs w:val="24"/>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ind w:left="113"/>
    </w:pPr>
    <w:rPr>
      <w:rFonts w:ascii="宋体" w:hAnsi="宋体" w:cs="宋体"/>
      <w:sz w:val="32"/>
      <w:szCs w:val="32"/>
      <w:lang w:val="zh-CN" w:bidi="zh-CN"/>
    </w:rPr>
  </w:style>
  <w:style w:type="paragraph" w:styleId="4">
    <w:name w:val="footer"/>
    <w:basedOn w:val="1"/>
    <w:link w:val="10"/>
    <w:uiPriority w:val="0"/>
    <w:pPr>
      <w:tabs>
        <w:tab w:val="center" w:pos="4153"/>
        <w:tab w:val="right" w:pos="8306"/>
      </w:tabs>
      <w:snapToGrid w:val="0"/>
      <w:jc w:val="left"/>
    </w:pPr>
    <w:rPr>
      <w:sz w:val="18"/>
      <w:szCs w:val="18"/>
    </w:rPr>
  </w:style>
  <w:style w:type="paragraph" w:styleId="5">
    <w:name w:val="header"/>
    <w:basedOn w:val="1"/>
    <w:link w:val="9"/>
    <w:uiPriority w:val="0"/>
    <w:pPr>
      <w:pBdr>
        <w:bottom w:val="single" w:color="auto" w:sz="6" w:space="1"/>
      </w:pBdr>
      <w:tabs>
        <w:tab w:val="center" w:pos="4153"/>
        <w:tab w:val="right" w:pos="8306"/>
      </w:tabs>
      <w:snapToGrid w:val="0"/>
      <w:jc w:val="center"/>
    </w:pPr>
    <w:rPr>
      <w:sz w:val="18"/>
      <w:szCs w:val="18"/>
    </w:rPr>
  </w:style>
  <w:style w:type="character" w:customStyle="1" w:styleId="8">
    <w:name w:val="15"/>
    <w:basedOn w:val="7"/>
    <w:qFormat/>
    <w:uiPriority w:val="0"/>
    <w:rPr>
      <w:rFonts w:hint="default" w:ascii="Calibri" w:hAnsi="Calibri"/>
    </w:rPr>
  </w:style>
  <w:style w:type="character" w:customStyle="1" w:styleId="9">
    <w:name w:val="页眉 Char"/>
    <w:basedOn w:val="7"/>
    <w:link w:val="5"/>
    <w:uiPriority w:val="0"/>
    <w:rPr>
      <w:rFonts w:ascii="Times New Roman" w:hAnsi="Times New Roman" w:eastAsia="宋体" w:cs="Arial"/>
      <w:kern w:val="2"/>
      <w:sz w:val="18"/>
      <w:szCs w:val="18"/>
    </w:rPr>
  </w:style>
  <w:style w:type="character" w:customStyle="1" w:styleId="10">
    <w:name w:val="页脚 Char"/>
    <w:basedOn w:val="7"/>
    <w:link w:val="4"/>
    <w:uiPriority w:val="0"/>
    <w:rPr>
      <w:rFonts w:ascii="Times New Roman" w:hAnsi="Times New Roman" w:eastAsia="宋体" w:cs="Arial"/>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3563</Words>
  <Characters>3817</Characters>
  <Lines>31</Lines>
  <Paragraphs>8</Paragraphs>
  <TotalTime>4</TotalTime>
  <ScaleCrop>false</ScaleCrop>
  <LinksUpToDate>false</LinksUpToDate>
  <CharactersWithSpaces>4097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2024-11-15T14:27:00Z</dcterms:created>
  <dc:creator>zhaoyun</dc:creator>
  <cp:lastModifiedBy>宜昌华天一任维18972029300</cp:lastModifiedBy>
  <dcterms:modified xsi:type="dcterms:W3CDTF">2024-11-16T05:49:04Z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C740C9BCE96C48E9BDC56D9B7A632C92_13</vt:lpwstr>
  </property>
</Properties>
</file>